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D263F22" wp14:paraId="7D769BAC" wp14:textId="5F2F341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4D4DAD87" wp14:textId="66C155C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3E1050B6" wp14:textId="21FE1A6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666BF134" wp14:textId="453B7FC2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1701CDD6" wp14:textId="3227C2A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535A6056" wp14:textId="067F9047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708ED3B7" wp14:textId="434EC89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0CBA78AA" wp14:textId="6ED3B0F3">
      <w:pPr>
        <w:spacing w:after="160" w:line="27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1DC76054" wp14:textId="1C95335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1B567332" wp14:textId="77D783E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2FCA6DE5" wp14:textId="0B10442D">
      <w:pPr>
        <w:pStyle w:val="Tit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Project Deliverable </w:t>
      </w:r>
      <w:r w:rsidRPr="4D263F22" w:rsidR="571B51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</w:t>
      </w:r>
      <w:r w:rsidRPr="4D263F22" w:rsidR="39FF23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</w:t>
      </w:r>
    </w:p>
    <w:p xmlns:wp14="http://schemas.microsoft.com/office/word/2010/wordml" w:rsidP="4D263F22" wp14:paraId="193EBFEC" wp14:textId="0695B4F3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132D86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Project Plan and Cost Estimate</w:t>
      </w:r>
    </w:p>
    <w:p xmlns:wp14="http://schemas.microsoft.com/office/word/2010/wordml" w:rsidP="4D263F22" wp14:paraId="5688E6DB" wp14:textId="599DC51F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5B426FB7" wp14:textId="1B1D1940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689322A7" wp14:textId="1BF498E9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6A1F09D1" wp14:textId="11E7BAE7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University of Ottawa</w:t>
      </w:r>
    </w:p>
    <w:p xmlns:wp14="http://schemas.microsoft.com/office/word/2010/wordml" w:rsidP="4D263F22" wp14:paraId="142B9F0C" wp14:textId="054BB9DA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GNG1103: Engineering Design</w:t>
      </w:r>
    </w:p>
    <w:p xmlns:wp14="http://schemas.microsoft.com/office/word/2010/wordml" w:rsidP="4D263F22" wp14:paraId="4910DC21" wp14:textId="4D584A28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Group 10</w:t>
      </w:r>
    </w:p>
    <w:p xmlns:wp14="http://schemas.microsoft.com/office/word/2010/wordml" w:rsidP="4D263F22" wp14:paraId="7403B1BE" wp14:textId="4F6787E9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6CE66806" wp14:textId="6A45625C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7B4B5AB1" wp14:textId="1381DC15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5C1218BC" wp14:textId="0586E86F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62F626AF" wp14:textId="0C44B8FE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53AD1892" wp14:textId="79F11688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13B293E4" wp14:textId="687DF770">
      <w:pPr>
        <w:spacing w:after="160" w:line="27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February 11, 2024</w:t>
      </w:r>
    </w:p>
    <w:p xmlns:wp14="http://schemas.microsoft.com/office/word/2010/wordml" w:rsidP="4D263F22" wp14:paraId="6C59C1FF" wp14:textId="136C159C">
      <w:pPr>
        <w:spacing w:after="160" w:line="27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xmlns:wp14="http://schemas.microsoft.com/office/word/2010/wordml" w:rsidP="4D263F22" wp14:paraId="7DA54089" wp14:textId="0B1F9B7A">
      <w:pPr>
        <w:spacing w:after="160" w:line="27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Catherine Satoh (300351169)</w:t>
      </w:r>
    </w:p>
    <w:p xmlns:wp14="http://schemas.microsoft.com/office/word/2010/wordml" w:rsidP="4D263F22" wp14:paraId="7350F098" wp14:textId="7A7E3430">
      <w:pPr>
        <w:spacing w:after="160" w:line="27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Fahad Husain (300361090)</w:t>
      </w:r>
    </w:p>
    <w:p xmlns:wp14="http://schemas.microsoft.com/office/word/2010/wordml" w:rsidP="4D263F22" wp14:paraId="01E9188C" wp14:textId="37C86CFA">
      <w:pPr>
        <w:spacing w:after="160" w:line="27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Jennifer Campbell (300359940)</w:t>
      </w:r>
    </w:p>
    <w:p xmlns:wp14="http://schemas.microsoft.com/office/word/2010/wordml" w:rsidP="4D263F22" wp14:paraId="24A679FF" wp14:textId="2A23BBE0">
      <w:pPr>
        <w:spacing w:after="160" w:line="27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Manning Whitby (300118220)</w:t>
      </w:r>
    </w:p>
    <w:p xmlns:wp14="http://schemas.microsoft.com/office/word/2010/wordml" w:rsidP="4D263F22" wp14:paraId="46146576" wp14:textId="76A038E6">
      <w:pPr>
        <w:spacing w:after="160" w:line="27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D263F22" w:rsidR="39FF2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Reese Jenkins (300393859)</w:t>
      </w:r>
    </w:p>
    <w:p xmlns:wp14="http://schemas.microsoft.com/office/word/2010/wordml" w:rsidP="4D263F22" wp14:paraId="2C078E63" wp14:textId="3D0344F1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2C26CDB0" w:rsidP="4D263F22" w:rsidRDefault="2C26CDB0" w14:paraId="062B1502" w14:textId="0D011B03">
      <w:pPr>
        <w:pStyle w:val="Heading1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D263F22" w:rsidR="2C26CDB0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Introduction</w:t>
      </w:r>
    </w:p>
    <w:p w:rsidR="4D263F22" w:rsidP="4D263F22" w:rsidRDefault="4D263F22" w14:paraId="148DC059" w14:textId="55112BEB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2A24C923" w:rsidP="4D263F22" w:rsidRDefault="2A24C923" w14:paraId="190ADFA0" w14:textId="3768420E">
      <w:pPr>
        <w:pStyle w:val="Normal"/>
        <w:ind w:firstLine="7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263F22" w:rsidR="2A24C9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For this </w:t>
      </w:r>
      <w:r w:rsidRPr="4D263F22" w:rsidR="4574246A">
        <w:rPr>
          <w:rFonts w:ascii="Times New Roman" w:hAnsi="Times New Roman" w:eastAsia="Times New Roman" w:cs="Times New Roman"/>
          <w:color w:val="auto"/>
          <w:sz w:val="24"/>
          <w:szCs w:val="24"/>
        </w:rPr>
        <w:t>deliverable</w:t>
      </w:r>
      <w:r w:rsidRPr="4D263F22" w:rsidR="2A24C9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the goal is to predict </w:t>
      </w:r>
      <w:r w:rsidRPr="4D263F22" w:rsidR="2A24C923">
        <w:rPr>
          <w:rFonts w:ascii="Times New Roman" w:hAnsi="Times New Roman" w:eastAsia="Times New Roman" w:cs="Times New Roman"/>
          <w:color w:val="auto"/>
          <w:sz w:val="24"/>
          <w:szCs w:val="24"/>
        </w:rPr>
        <w:t>possible risks</w:t>
      </w:r>
      <w:r w:rsidRPr="4D263F22" w:rsidR="2A24C9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that may arise from working on </w:t>
      </w:r>
      <w:r w:rsidRPr="4D263F22" w:rsidR="244264E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our intended project and </w:t>
      </w:r>
      <w:r w:rsidRPr="4D263F22" w:rsidR="136056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to outline the prices of assets we plan </w:t>
      </w:r>
      <w:r w:rsidRPr="4D263F22" w:rsidR="136056B9">
        <w:rPr>
          <w:rFonts w:ascii="Times New Roman" w:hAnsi="Times New Roman" w:eastAsia="Times New Roman" w:cs="Times New Roman"/>
          <w:color w:val="auto"/>
          <w:sz w:val="24"/>
          <w:szCs w:val="24"/>
        </w:rPr>
        <w:t>on buying</w:t>
      </w:r>
      <w:r w:rsidRPr="4D263F22" w:rsidR="136056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to </w:t>
      </w:r>
      <w:r w:rsidRPr="4D263F22" w:rsidR="136056B9">
        <w:rPr>
          <w:rFonts w:ascii="Times New Roman" w:hAnsi="Times New Roman" w:eastAsia="Times New Roman" w:cs="Times New Roman"/>
          <w:color w:val="auto"/>
          <w:sz w:val="24"/>
          <w:szCs w:val="24"/>
        </w:rPr>
        <w:t>bu</w:t>
      </w:r>
      <w:r w:rsidRPr="4D263F22" w:rsidR="136056B9">
        <w:rPr>
          <w:rFonts w:ascii="Times New Roman" w:hAnsi="Times New Roman" w:eastAsia="Times New Roman" w:cs="Times New Roman"/>
          <w:color w:val="auto"/>
          <w:sz w:val="24"/>
          <w:szCs w:val="24"/>
        </w:rPr>
        <w:t>ild our e</w:t>
      </w:r>
      <w:r w:rsidRPr="4D263F22" w:rsidR="136056B9">
        <w:rPr>
          <w:rFonts w:ascii="Times New Roman" w:hAnsi="Times New Roman" w:eastAsia="Times New Roman" w:cs="Times New Roman"/>
          <w:color w:val="auto"/>
          <w:sz w:val="24"/>
          <w:szCs w:val="24"/>
        </w:rPr>
        <w:t>nvironment.</w:t>
      </w:r>
      <w:r w:rsidRPr="4D263F22" w:rsidR="136056B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="2C26CDB0" w:rsidP="4D263F22" w:rsidRDefault="2C26CDB0" w14:paraId="65E2FEE6" w14:textId="2030861B">
      <w:pPr>
        <w:pStyle w:val="Heading1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D263F22" w:rsidR="2C26CDB0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Problem Statement</w:t>
      </w:r>
    </w:p>
    <w:p w:rsidR="4D263F22" w:rsidP="4D263F22" w:rsidRDefault="4D263F22" w14:paraId="53992A49" w14:textId="53E0A507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559407EB" w:rsidP="4D263F22" w:rsidRDefault="559407EB" w14:paraId="3490F7B0" w14:textId="44EEAB33">
      <w:pPr>
        <w:pStyle w:val="Normal"/>
        <w:ind w:firstLine="7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263F22" w:rsidR="559407E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Mines Action Canada needs an accessible VR experience and a short video (1 min) </w:t>
      </w:r>
      <w:r w:rsidRPr="4D263F22" w:rsidR="559407EB">
        <w:rPr>
          <w:rFonts w:ascii="Times New Roman" w:hAnsi="Times New Roman" w:eastAsia="Times New Roman" w:cs="Times New Roman"/>
          <w:color w:val="auto"/>
          <w:sz w:val="24"/>
          <w:szCs w:val="24"/>
        </w:rPr>
        <w:t>demonstrating</w:t>
      </w:r>
      <w:r w:rsidRPr="4D263F22" w:rsidR="559407E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the dangers and ethical concerns of autonomous weapons and how civilians adapt their environment to survive.  </w:t>
      </w:r>
    </w:p>
    <w:p w:rsidR="4D263F22" w:rsidP="4D263F22" w:rsidRDefault="4D263F22" w14:paraId="3E2CDFB3" w14:textId="26D1A2D1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2C26CDB0" w:rsidP="4D263F22" w:rsidRDefault="2C26CDB0" w14:paraId="71A64541" w14:textId="4F8B388F">
      <w:pPr>
        <w:pStyle w:val="Heading1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D263F22" w:rsidR="2C26CDB0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Risk Managment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1575"/>
        <w:gridCol w:w="3105"/>
      </w:tblGrid>
      <w:tr w:rsidR="4D263F22" w:rsidTr="4D263F22" w14:paraId="5698E09F">
        <w:trPr>
          <w:trHeight w:val="300"/>
        </w:trPr>
        <w:tc>
          <w:tcPr>
            <w:tcW w:w="2340" w:type="dxa"/>
            <w:tcMar/>
          </w:tcPr>
          <w:p w:rsidR="1A9F8381" w:rsidP="4D263F22" w:rsidRDefault="1A9F8381" w14:paraId="21948A67" w14:textId="528A944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1A9F838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Possible Risk</w:t>
            </w:r>
          </w:p>
        </w:tc>
        <w:tc>
          <w:tcPr>
            <w:tcW w:w="2340" w:type="dxa"/>
            <w:tcMar/>
          </w:tcPr>
          <w:p w:rsidR="1A9F8381" w:rsidP="4D263F22" w:rsidRDefault="1A9F8381" w14:paraId="5BDB0AEA" w14:textId="6E266F2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1A9F838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Likelihood</w:t>
            </w:r>
          </w:p>
        </w:tc>
        <w:tc>
          <w:tcPr>
            <w:tcW w:w="1575" w:type="dxa"/>
            <w:tcMar/>
          </w:tcPr>
          <w:p w:rsidR="1A9F8381" w:rsidP="4D263F22" w:rsidRDefault="1A9F8381" w14:paraId="740E7233" w14:textId="46EAF8B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1A9F838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Impact</w:t>
            </w:r>
          </w:p>
        </w:tc>
        <w:tc>
          <w:tcPr>
            <w:tcW w:w="3105" w:type="dxa"/>
            <w:tcMar/>
          </w:tcPr>
          <w:p w:rsidR="1A9F8381" w:rsidP="4D263F22" w:rsidRDefault="1A9F8381" w14:paraId="521A5292" w14:textId="47C8612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1A9F838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Prevention</w:t>
            </w:r>
          </w:p>
        </w:tc>
      </w:tr>
      <w:tr w:rsidR="4D263F22" w:rsidTr="4D263F22" w14:paraId="76126497">
        <w:trPr>
          <w:trHeight w:val="300"/>
        </w:trPr>
        <w:tc>
          <w:tcPr>
            <w:tcW w:w="2340" w:type="dxa"/>
            <w:tcMar/>
          </w:tcPr>
          <w:p w:rsidR="694DE076" w:rsidP="4D263F22" w:rsidRDefault="694DE076" w14:paraId="7A27ABB8" w14:textId="43044E54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94DE07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Losing a member/ gaining a new member</w:t>
            </w:r>
          </w:p>
        </w:tc>
        <w:tc>
          <w:tcPr>
            <w:tcW w:w="2340" w:type="dxa"/>
            <w:tcMar/>
          </w:tcPr>
          <w:p w:rsidR="2DD529EA" w:rsidP="4D263F22" w:rsidRDefault="2DD529EA" w14:paraId="0E9A174E" w14:textId="174B4B00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DD529E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Low</w:t>
            </w:r>
          </w:p>
        </w:tc>
        <w:tc>
          <w:tcPr>
            <w:tcW w:w="1575" w:type="dxa"/>
            <w:tcMar/>
          </w:tcPr>
          <w:p w:rsidR="2DD529EA" w:rsidP="4D263F22" w:rsidRDefault="2DD529EA" w14:paraId="6DFA0C32" w14:textId="394538BB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DD529E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High</w:t>
            </w:r>
          </w:p>
        </w:tc>
        <w:tc>
          <w:tcPr>
            <w:tcW w:w="3105" w:type="dxa"/>
            <w:tcMar/>
          </w:tcPr>
          <w:p w:rsidR="6BFD0D57" w:rsidP="4D263F22" w:rsidRDefault="6BFD0D57" w14:paraId="47CCBB68" w14:textId="583AC3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BFD0D5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Communicating continuously to </w:t>
            </w:r>
            <w:r w:rsidRPr="4D263F22" w:rsidR="758FD26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notice</w:t>
            </w:r>
            <w:r w:rsidRPr="4D263F22" w:rsidR="6BFD0D5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quickly when a member ghosts the chat</w:t>
            </w:r>
          </w:p>
          <w:p w:rsidR="6BFD0D57" w:rsidP="4D263F22" w:rsidRDefault="6BFD0D57" w14:paraId="21A38E86" w14:textId="5C7593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BFD0D5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Set in meetings every week </w:t>
            </w:r>
          </w:p>
        </w:tc>
      </w:tr>
      <w:tr w:rsidR="4D263F22" w:rsidTr="4D263F22" w14:paraId="497F40D4">
        <w:trPr>
          <w:trHeight w:val="300"/>
        </w:trPr>
        <w:tc>
          <w:tcPr>
            <w:tcW w:w="2340" w:type="dxa"/>
            <w:tcMar/>
          </w:tcPr>
          <w:p w:rsidR="694DE076" w:rsidP="4D263F22" w:rsidRDefault="694DE076" w14:paraId="7E717F64" w14:textId="668ABF93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94DE07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Late submissions </w:t>
            </w:r>
          </w:p>
        </w:tc>
        <w:tc>
          <w:tcPr>
            <w:tcW w:w="2340" w:type="dxa"/>
            <w:tcMar/>
          </w:tcPr>
          <w:p w:rsidR="4007B930" w:rsidP="4D263F22" w:rsidRDefault="4007B930" w14:paraId="15D7EB94" w14:textId="0B8FFA86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4007B93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Moderate </w:t>
            </w:r>
          </w:p>
        </w:tc>
        <w:tc>
          <w:tcPr>
            <w:tcW w:w="1575" w:type="dxa"/>
            <w:tcMar/>
          </w:tcPr>
          <w:p w:rsidR="35223109" w:rsidP="4D263F22" w:rsidRDefault="35223109" w14:paraId="3469BBC0" w14:textId="7D5DAA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3522310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High</w:t>
            </w:r>
          </w:p>
        </w:tc>
        <w:tc>
          <w:tcPr>
            <w:tcW w:w="3105" w:type="dxa"/>
            <w:tcMar/>
          </w:tcPr>
          <w:p w:rsidR="42BDEECD" w:rsidP="4D263F22" w:rsidRDefault="42BDEECD" w14:paraId="79D20C61" w14:textId="7988D2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42BDEEC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Setting the ‘due date’ 24 hours before </w:t>
            </w:r>
            <w:r w:rsidRPr="4D263F22" w:rsidR="27775E7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necessary</w:t>
            </w:r>
            <w:r w:rsidRPr="4D263F22" w:rsidR="42BDEEC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4D263F22" w:rsidR="42BDEEC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submission. </w:t>
            </w:r>
          </w:p>
          <w:p w:rsidR="42BDEECD" w:rsidP="4D263F22" w:rsidRDefault="42BDEECD" w14:paraId="5E3EA6FF" w14:textId="4A784B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42BDEEC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Effective communication</w:t>
            </w:r>
          </w:p>
        </w:tc>
      </w:tr>
      <w:tr w:rsidR="4D263F22" w:rsidTr="4D263F22" w14:paraId="7C3DED86">
        <w:trPr>
          <w:trHeight w:val="300"/>
        </w:trPr>
        <w:tc>
          <w:tcPr>
            <w:tcW w:w="2340" w:type="dxa"/>
            <w:tcMar/>
          </w:tcPr>
          <w:p w:rsidR="6EB342F4" w:rsidP="4D263F22" w:rsidRDefault="6EB342F4" w14:paraId="64CF5F1D" w14:textId="50E486BD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EB342F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Not having enough of a budget for our plan </w:t>
            </w:r>
          </w:p>
        </w:tc>
        <w:tc>
          <w:tcPr>
            <w:tcW w:w="2340" w:type="dxa"/>
            <w:tcMar/>
          </w:tcPr>
          <w:p w:rsidR="0DABCEA5" w:rsidP="4D263F22" w:rsidRDefault="0DABCEA5" w14:paraId="4741BEFB" w14:textId="65492C6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D263F22" w:rsidR="0DABCEA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Low </w:t>
            </w:r>
          </w:p>
        </w:tc>
        <w:tc>
          <w:tcPr>
            <w:tcW w:w="1575" w:type="dxa"/>
            <w:tcMar/>
          </w:tcPr>
          <w:p w:rsidR="0DABCEA5" w:rsidP="4D263F22" w:rsidRDefault="0DABCEA5" w14:paraId="47D306C9" w14:textId="77722D07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0DABCEA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High </w:t>
            </w:r>
          </w:p>
        </w:tc>
        <w:tc>
          <w:tcPr>
            <w:tcW w:w="3105" w:type="dxa"/>
            <w:tcMar/>
          </w:tcPr>
          <w:p w:rsidR="0DABCEA5" w:rsidP="4D263F22" w:rsidRDefault="0DABCEA5" w14:paraId="77BC8EEE" w14:textId="2309A1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0DABCEA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Be sure to double check on what the budget is, ask a team member or log into </w:t>
            </w:r>
            <w:r w:rsidRPr="4D263F22" w:rsidR="2B2400D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Brightspace</w:t>
            </w:r>
          </w:p>
        </w:tc>
      </w:tr>
      <w:tr w:rsidR="4D263F22" w:rsidTr="4D263F22" w14:paraId="099D727A">
        <w:trPr>
          <w:trHeight w:val="300"/>
        </w:trPr>
        <w:tc>
          <w:tcPr>
            <w:tcW w:w="2340" w:type="dxa"/>
            <w:tcMar/>
          </w:tcPr>
          <w:p w:rsidR="21E027D3" w:rsidP="4D263F22" w:rsidRDefault="21E027D3" w14:paraId="7E48A29C" w14:textId="2A32AFC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1E027D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Compiling Errors</w:t>
            </w:r>
          </w:p>
        </w:tc>
        <w:tc>
          <w:tcPr>
            <w:tcW w:w="2340" w:type="dxa"/>
            <w:tcMar/>
          </w:tcPr>
          <w:p w:rsidR="21E027D3" w:rsidP="4D263F22" w:rsidRDefault="21E027D3" w14:paraId="13A71D35" w14:textId="68CB599D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1E027D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High</w:t>
            </w:r>
          </w:p>
        </w:tc>
        <w:tc>
          <w:tcPr>
            <w:tcW w:w="1575" w:type="dxa"/>
            <w:tcMar/>
          </w:tcPr>
          <w:p w:rsidR="21E027D3" w:rsidP="4D263F22" w:rsidRDefault="21E027D3" w14:paraId="7235BB3F" w14:textId="0B6C0E16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1E027D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High</w:t>
            </w:r>
          </w:p>
        </w:tc>
        <w:tc>
          <w:tcPr>
            <w:tcW w:w="3105" w:type="dxa"/>
            <w:tcMar/>
          </w:tcPr>
          <w:p w:rsidR="21E027D3" w:rsidP="4D263F22" w:rsidRDefault="21E027D3" w14:paraId="042391CC" w14:textId="67585A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1E027D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Allow enough time to correct errors</w:t>
            </w:r>
          </w:p>
        </w:tc>
      </w:tr>
      <w:tr w:rsidR="4D263F22" w:rsidTr="4D263F22" w14:paraId="1B85D3DD">
        <w:trPr>
          <w:trHeight w:val="300"/>
        </w:trPr>
        <w:tc>
          <w:tcPr>
            <w:tcW w:w="2340" w:type="dxa"/>
            <w:tcMar/>
          </w:tcPr>
          <w:p w:rsidR="78073442" w:rsidP="4D263F22" w:rsidRDefault="78073442" w14:paraId="77E6A903" w14:textId="2B319847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7807344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Our clients disapproving of </w:t>
            </w:r>
            <w:r w:rsidRPr="4D263F22" w:rsidR="7807344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our</w:t>
            </w:r>
            <w:r w:rsidRPr="4D263F22" w:rsidR="7807344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prototype </w:t>
            </w:r>
          </w:p>
        </w:tc>
        <w:tc>
          <w:tcPr>
            <w:tcW w:w="2340" w:type="dxa"/>
            <w:tcMar/>
          </w:tcPr>
          <w:p w:rsidR="6F601A88" w:rsidP="4D263F22" w:rsidRDefault="6F601A88" w14:paraId="730F6601" w14:textId="301E3FAD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F601A8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Moderate</w:t>
            </w:r>
          </w:p>
        </w:tc>
        <w:tc>
          <w:tcPr>
            <w:tcW w:w="1575" w:type="dxa"/>
            <w:tcMar/>
          </w:tcPr>
          <w:p w:rsidR="6F601A88" w:rsidP="4D263F22" w:rsidRDefault="6F601A88" w14:paraId="7E6E44F5" w14:textId="2C9C4BD3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F601A8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High</w:t>
            </w:r>
          </w:p>
        </w:tc>
        <w:tc>
          <w:tcPr>
            <w:tcW w:w="3105" w:type="dxa"/>
            <w:tcMar/>
          </w:tcPr>
          <w:p w:rsidR="7049430C" w:rsidP="4D263F22" w:rsidRDefault="7049430C" w14:paraId="017A3BC6" w14:textId="1B0FBA3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704943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Check for input by reaching out to clients and or TAs </w:t>
            </w:r>
          </w:p>
          <w:p w:rsidR="7049430C" w:rsidP="4D263F22" w:rsidRDefault="7049430C" w14:paraId="492C7489" w14:textId="0DD373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704943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Understand what we should fix and rework the environment with new feedback </w:t>
            </w:r>
            <w:r w:rsidRPr="4D263F22" w:rsidR="7BF668C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4D263F22" w:rsidTr="4D263F22" w14:paraId="2C2A8D5A">
        <w:trPr>
          <w:trHeight w:val="300"/>
        </w:trPr>
        <w:tc>
          <w:tcPr>
            <w:tcW w:w="2340" w:type="dxa"/>
            <w:tcMar/>
          </w:tcPr>
          <w:p w:rsidR="0AF59908" w:rsidP="4D263F22" w:rsidRDefault="0AF59908" w14:paraId="7800F47C" w14:textId="24DEB710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0AF5990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Lack of motivation</w:t>
            </w:r>
          </w:p>
        </w:tc>
        <w:tc>
          <w:tcPr>
            <w:tcW w:w="2340" w:type="dxa"/>
            <w:tcMar/>
          </w:tcPr>
          <w:p w:rsidR="0212B821" w:rsidP="4D263F22" w:rsidRDefault="0212B821" w14:paraId="735EBEC4" w14:textId="3BF13345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0212B82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High </w:t>
            </w:r>
          </w:p>
        </w:tc>
        <w:tc>
          <w:tcPr>
            <w:tcW w:w="1575" w:type="dxa"/>
            <w:tcMar/>
          </w:tcPr>
          <w:p w:rsidR="0212B821" w:rsidP="4D263F22" w:rsidRDefault="0212B821" w14:paraId="0F624085" w14:textId="141461C4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0212B82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Moderate </w:t>
            </w:r>
          </w:p>
        </w:tc>
        <w:tc>
          <w:tcPr>
            <w:tcW w:w="3105" w:type="dxa"/>
            <w:tcMar/>
          </w:tcPr>
          <w:p w:rsidR="2EEE283E" w:rsidP="4D263F22" w:rsidRDefault="2EEE283E" w14:paraId="2D48238D" w14:textId="42B512B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EEE283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Find aspects of the project that excite us instead of sulking</w:t>
            </w:r>
          </w:p>
        </w:tc>
      </w:tr>
      <w:tr w:rsidR="4D263F22" w:rsidTr="4D263F22" w14:paraId="5F0BBC3E">
        <w:trPr>
          <w:trHeight w:val="300"/>
        </w:trPr>
        <w:tc>
          <w:tcPr>
            <w:tcW w:w="2340" w:type="dxa"/>
            <w:tcMar/>
          </w:tcPr>
          <w:p w:rsidR="31B0FE62" w:rsidP="4D263F22" w:rsidRDefault="31B0FE62" w14:paraId="50758A00" w14:textId="08F6C921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31B0FE6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Decision </w:t>
            </w:r>
            <w:r w:rsidRPr="4D263F22" w:rsidR="31B0FE6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making conflict</w:t>
            </w:r>
            <w:r w:rsidRPr="4D263F22" w:rsidR="31B0FE6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s</w:t>
            </w:r>
          </w:p>
        </w:tc>
        <w:tc>
          <w:tcPr>
            <w:tcW w:w="2340" w:type="dxa"/>
            <w:tcMar/>
          </w:tcPr>
          <w:p w:rsidR="5CD894AA" w:rsidP="4D263F22" w:rsidRDefault="5CD894AA" w14:paraId="750D884A" w14:textId="11130F5E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5CD894A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Moderate </w:t>
            </w:r>
          </w:p>
        </w:tc>
        <w:tc>
          <w:tcPr>
            <w:tcW w:w="1575" w:type="dxa"/>
            <w:tcMar/>
          </w:tcPr>
          <w:p w:rsidR="5CD894AA" w:rsidP="4D263F22" w:rsidRDefault="5CD894AA" w14:paraId="09A8C275" w14:textId="7F960C9C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5CD894A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Low </w:t>
            </w:r>
          </w:p>
        </w:tc>
        <w:tc>
          <w:tcPr>
            <w:tcW w:w="3105" w:type="dxa"/>
            <w:tcMar/>
          </w:tcPr>
          <w:p w:rsidR="4333E7D5" w:rsidP="4D263F22" w:rsidRDefault="4333E7D5" w14:paraId="46369E80" w14:textId="70E047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4333E7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Use</w:t>
            </w:r>
            <w:r w:rsidRPr="4D263F22" w:rsidR="3688A44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the </w:t>
            </w:r>
            <w:r w:rsidRPr="4D263F22" w:rsidR="3688A44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appropriate</w:t>
            </w:r>
            <w:r w:rsidRPr="4D263F22" w:rsidR="4333E7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conflict</w:t>
            </w:r>
            <w:r w:rsidRPr="4D263F22" w:rsidR="4333E7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4D263F22" w:rsidR="51F7DD7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management</w:t>
            </w:r>
            <w:r w:rsidRPr="4D263F22" w:rsidR="4333E7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strategies (</w:t>
            </w:r>
            <w:r w:rsidRPr="4D263F22" w:rsidR="0B8CC74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Dominating, </w:t>
            </w:r>
            <w:r w:rsidRPr="4D263F22" w:rsidR="394D0E4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collaborating</w:t>
            </w:r>
            <w:r w:rsidRPr="4D263F22" w:rsidR="0B8CC74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, avoiding, </w:t>
            </w:r>
            <w:r w:rsidRPr="4D263F22" w:rsidR="0DBF764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accommodating</w:t>
            </w:r>
            <w:r w:rsidRPr="4D263F22" w:rsidR="0B8CC74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, and compromising)</w:t>
            </w:r>
            <w:r w:rsidRPr="4D263F22" w:rsidR="4333E7D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4D263F22" w:rsidTr="4D263F22" w14:paraId="529AAD08">
        <w:trPr>
          <w:trHeight w:val="300"/>
        </w:trPr>
        <w:tc>
          <w:tcPr>
            <w:tcW w:w="2340" w:type="dxa"/>
            <w:tcMar/>
          </w:tcPr>
          <w:p w:rsidR="4D263F22" w:rsidP="4D263F22" w:rsidRDefault="4D263F22" w14:paraId="57A63A33" w14:textId="537382AC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4D263F22" w:rsidP="4D263F22" w:rsidRDefault="4D263F22" w14:paraId="3FBF0A3F" w14:textId="329B28FE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tcMar/>
          </w:tcPr>
          <w:p w:rsidR="4D263F22" w:rsidP="4D263F22" w:rsidRDefault="4D263F22" w14:paraId="39A15733" w14:textId="145DA87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5" w:type="dxa"/>
            <w:tcMar/>
          </w:tcPr>
          <w:p w:rsidR="4D263F22" w:rsidP="4D263F22" w:rsidRDefault="4D263F22" w14:paraId="0525AC70" w14:textId="3AF8A733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4D263F22" w:rsidP="4D263F22" w:rsidRDefault="4D263F22" w14:paraId="050ABC42" w14:textId="4C817E29">
      <w:pPr>
        <w:pStyle w:val="Normal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</w:p>
    <w:p w:rsidR="58CE6FAA" w:rsidP="4D263F22" w:rsidRDefault="58CE6FAA" w14:paraId="143971F9" w14:textId="613C234A">
      <w:pPr>
        <w:pStyle w:val="Heading1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D263F22" w:rsidR="58CE6FA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Drawings/Diagrams</w:t>
      </w:r>
    </w:p>
    <w:p w:rsidR="4D263F22" w:rsidP="4D263F22" w:rsidRDefault="4D263F22" w14:paraId="342F1F1F" w14:textId="28D68D5D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3FD808" w:rsidR="46005C44">
        <w:rPr>
          <w:rFonts w:ascii="Times New Roman" w:hAnsi="Times New Roman" w:eastAsia="Times New Roman" w:cs="Times New Roman"/>
          <w:color w:val="auto"/>
          <w:sz w:val="24"/>
          <w:szCs w:val="24"/>
        </w:rPr>
        <w:t>Sample floor plan:</w:t>
      </w:r>
    </w:p>
    <w:p w:rsidR="46005C44" w:rsidP="223FD808" w:rsidRDefault="46005C44" w14:paraId="2026CD0F" w14:textId="1924EC31">
      <w:pPr>
        <w:pStyle w:val="Normal"/>
      </w:pPr>
      <w:r w:rsidR="46005C44">
        <w:drawing>
          <wp:inline wp14:editId="2E8E4977" wp14:anchorId="093AD6E2">
            <wp:extent cx="4572000" cy="4467225"/>
            <wp:effectExtent l="0" t="0" r="0" b="0"/>
            <wp:docPr id="5293796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9bc0a3ad394c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D263F22" w:rsidP="4D263F22" w:rsidRDefault="4D263F22" w14:paraId="0A8E4B08" w14:textId="71C1418D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3FD808" w:rsidR="46005C44">
        <w:rPr>
          <w:rFonts w:ascii="Times New Roman" w:hAnsi="Times New Roman" w:eastAsia="Times New Roman" w:cs="Times New Roman"/>
          <w:color w:val="auto"/>
          <w:sz w:val="24"/>
          <w:szCs w:val="24"/>
        </w:rPr>
        <w:t>Sample</w:t>
      </w:r>
      <w:r w:rsidRPr="223FD808" w:rsidR="46005C4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floor plan with notes:</w:t>
      </w:r>
    </w:p>
    <w:p w:rsidR="46005C44" w:rsidP="223FD808" w:rsidRDefault="46005C44" w14:paraId="3BA46890" w14:textId="4DB41F87">
      <w:pPr>
        <w:pStyle w:val="Normal"/>
      </w:pPr>
      <w:r w:rsidR="46005C44">
        <w:drawing>
          <wp:inline wp14:editId="3262B272" wp14:anchorId="450287E9">
            <wp:extent cx="4533900" cy="4572000"/>
            <wp:effectExtent l="0" t="0" r="0" b="0"/>
            <wp:docPr id="20862353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580ac7b3a045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005C44">
        <w:rPr/>
        <w:t xml:space="preserve"> </w:t>
      </w:r>
    </w:p>
    <w:p w:rsidR="570B34D9" w:rsidP="4D263F22" w:rsidRDefault="570B34D9" w14:paraId="6A88E5C1" w14:textId="7D4B35B6">
      <w:pPr>
        <w:pStyle w:val="Heading1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D263F22" w:rsidR="570B34D9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Equipment</w:t>
      </w:r>
      <w:r w:rsidRPr="4D263F22" w:rsidR="570B34D9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and </w:t>
      </w:r>
      <w:r w:rsidRPr="4D263F22" w:rsidR="58CE6FAA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Pricing</w:t>
      </w:r>
    </w:p>
    <w:p w:rsidR="4D263F22" w:rsidP="4D263F22" w:rsidRDefault="4D263F22" w14:paraId="61427547" w14:textId="57E08503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D263F22" w:rsidTr="223FD808" w14:paraId="0D711FBE">
        <w:trPr>
          <w:trHeight w:val="300"/>
        </w:trPr>
        <w:tc>
          <w:tcPr>
            <w:tcW w:w="2340" w:type="dxa"/>
            <w:tcMar/>
          </w:tcPr>
          <w:p w:rsidR="23E7DB10" w:rsidP="4D263F22" w:rsidRDefault="23E7DB10" w14:paraId="7F465761" w14:textId="6A4635A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23E7DB1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Equipment</w:t>
            </w:r>
          </w:p>
        </w:tc>
        <w:tc>
          <w:tcPr>
            <w:tcW w:w="2340" w:type="dxa"/>
            <w:tcMar/>
          </w:tcPr>
          <w:p w:rsidR="23E7DB10" w:rsidP="4D263F22" w:rsidRDefault="23E7DB10" w14:paraId="3D418A01" w14:textId="738EBFA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23E7DB1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Purpose</w:t>
            </w:r>
          </w:p>
        </w:tc>
        <w:tc>
          <w:tcPr>
            <w:tcW w:w="2340" w:type="dxa"/>
            <w:tcMar/>
          </w:tcPr>
          <w:p w:rsidR="4659C714" w:rsidP="4D263F22" w:rsidRDefault="4659C714" w14:paraId="472B39A9" w14:textId="0755BB2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4659C71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Where to source</w:t>
            </w:r>
          </w:p>
        </w:tc>
        <w:tc>
          <w:tcPr>
            <w:tcW w:w="2340" w:type="dxa"/>
            <w:tcMar/>
          </w:tcPr>
          <w:p w:rsidR="23E7DB10" w:rsidP="4D263F22" w:rsidRDefault="23E7DB10" w14:paraId="0F3A8376" w14:textId="40CCB6D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23E7DB1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Price</w:t>
            </w:r>
          </w:p>
        </w:tc>
      </w:tr>
      <w:tr w:rsidR="4D263F22" w:rsidTr="223FD808" w14:paraId="78DBE36D">
        <w:trPr>
          <w:trHeight w:val="300"/>
        </w:trPr>
        <w:tc>
          <w:tcPr>
            <w:tcW w:w="2340" w:type="dxa"/>
            <w:tcMar/>
          </w:tcPr>
          <w:p w:rsidR="290BC3FC" w:rsidP="223FD808" w:rsidRDefault="290BC3FC" w14:paraId="25C19669" w14:textId="31DFDC30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7C82E1A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Environment (House)</w:t>
            </w:r>
          </w:p>
          <w:p w:rsidR="290BC3FC" w:rsidP="4D263F22" w:rsidRDefault="290BC3FC" w14:paraId="1BAF9D62" w14:textId="17878DCC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4F018FEA" w:rsidP="4D263F22" w:rsidRDefault="4F018FEA" w14:paraId="332E5D50" w14:textId="6C13E8D7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4F018FE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User will be in this environment for the entirety of the video </w:t>
            </w:r>
          </w:p>
        </w:tc>
        <w:tc>
          <w:tcPr>
            <w:tcW w:w="2340" w:type="dxa"/>
            <w:tcMar/>
          </w:tcPr>
          <w:p w:rsidR="36B1D39B" w:rsidP="223FD808" w:rsidRDefault="36B1D39B" w14:paraId="29997FEB" w14:textId="72705AE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87ca957923284c32">
              <w:r w:rsidRPr="223FD808" w:rsidR="69E3A90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Country houses with interiors | 3D Urban | Unity Asset Store</w:t>
              </w:r>
            </w:hyperlink>
          </w:p>
        </w:tc>
        <w:tc>
          <w:tcPr>
            <w:tcW w:w="2340" w:type="dxa"/>
            <w:tcMar/>
          </w:tcPr>
          <w:p w:rsidR="4F018FEA" w:rsidP="223FD808" w:rsidRDefault="4F018FEA" w14:paraId="456A77DC" w14:textId="0CE5C1EA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3FD808" w:rsidR="34C1306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$24.99</w:t>
            </w:r>
          </w:p>
        </w:tc>
      </w:tr>
      <w:tr w:rsidR="4D263F22" w:rsidTr="223FD808" w14:paraId="62C61C2F">
        <w:trPr>
          <w:trHeight w:val="300"/>
        </w:trPr>
        <w:tc>
          <w:tcPr>
            <w:tcW w:w="2340" w:type="dxa"/>
            <w:tcMar/>
          </w:tcPr>
          <w:p w:rsidR="3C8CB9A4" w:rsidP="4D263F22" w:rsidRDefault="3C8CB9A4" w14:paraId="71199C0E" w14:textId="7B2A2C5B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3C8CB9A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VR headset</w:t>
            </w:r>
          </w:p>
        </w:tc>
        <w:tc>
          <w:tcPr>
            <w:tcW w:w="2340" w:type="dxa"/>
            <w:tcMar/>
          </w:tcPr>
          <w:p w:rsidR="20F02BE1" w:rsidP="4D263F22" w:rsidRDefault="20F02BE1" w14:paraId="1F4DB057" w14:textId="63BAF2DD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0F02BE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To walk through the environment </w:t>
            </w:r>
          </w:p>
        </w:tc>
        <w:tc>
          <w:tcPr>
            <w:tcW w:w="2340" w:type="dxa"/>
            <w:tcMar/>
          </w:tcPr>
          <w:p w:rsidR="14B3F4C3" w:rsidP="4D263F22" w:rsidRDefault="14B3F4C3" w14:paraId="46B9AFB0" w14:textId="08DF50D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14B3F4C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MakerLab</w:t>
            </w:r>
          </w:p>
        </w:tc>
        <w:tc>
          <w:tcPr>
            <w:tcW w:w="2340" w:type="dxa"/>
            <w:tcMar/>
          </w:tcPr>
          <w:p w:rsidR="3C8CB9A4" w:rsidP="4D263F22" w:rsidRDefault="3C8CB9A4" w14:paraId="7565DC36" w14:textId="78E1662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3C8CB9A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Provided</w:t>
            </w:r>
            <w:r w:rsidRPr="223FD808" w:rsidR="43ED8DF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(Free)</w:t>
            </w:r>
          </w:p>
        </w:tc>
      </w:tr>
      <w:tr w:rsidR="4D263F22" w:rsidTr="223FD808" w14:paraId="48A0B3A5">
        <w:trPr>
          <w:trHeight w:val="300"/>
        </w:trPr>
        <w:tc>
          <w:tcPr>
            <w:tcW w:w="2340" w:type="dxa"/>
            <w:tcMar/>
          </w:tcPr>
          <w:p w:rsidR="3C8CB9A4" w:rsidP="4D263F22" w:rsidRDefault="3C8CB9A4" w14:paraId="42489E51" w14:textId="72EAA6D8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3C8CB9A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Unity</w:t>
            </w:r>
          </w:p>
        </w:tc>
        <w:tc>
          <w:tcPr>
            <w:tcW w:w="2340" w:type="dxa"/>
            <w:tcMar/>
          </w:tcPr>
          <w:p w:rsidR="3C8CB9A4" w:rsidP="4D263F22" w:rsidRDefault="3C8CB9A4" w14:paraId="0C9D1278" w14:textId="16E4F764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3C8CB9A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The software to build the environment</w:t>
            </w:r>
          </w:p>
        </w:tc>
        <w:tc>
          <w:tcPr>
            <w:tcW w:w="2340" w:type="dxa"/>
            <w:tcMar/>
          </w:tcPr>
          <w:p w:rsidR="7E9815E1" w:rsidP="4D263F22" w:rsidRDefault="7E9815E1" w14:paraId="13A566AD" w14:textId="21438F7D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7E9815E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2340" w:type="dxa"/>
            <w:tcMar/>
          </w:tcPr>
          <w:p w:rsidR="3C8CB9A4" w:rsidP="4D263F22" w:rsidRDefault="3C8CB9A4" w14:paraId="53DE963A" w14:textId="14A0313A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3C8CB9A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Free</w:t>
            </w:r>
          </w:p>
        </w:tc>
      </w:tr>
      <w:tr w:rsidR="4D263F22" w:rsidTr="223FD808" w14:paraId="7D0D1DAE">
        <w:trPr>
          <w:trHeight w:val="300"/>
        </w:trPr>
        <w:tc>
          <w:tcPr>
            <w:tcW w:w="2340" w:type="dxa"/>
            <w:tcMar/>
          </w:tcPr>
          <w:p w:rsidR="3CAFA055" w:rsidP="4D263F22" w:rsidRDefault="3CAFA055" w14:paraId="3B82F1CA" w14:textId="0348360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2BB29D8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P</w:t>
            </w:r>
            <w:r w:rsidRPr="223FD808" w:rsidR="3CAFA05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osters</w:t>
            </w:r>
          </w:p>
        </w:tc>
        <w:tc>
          <w:tcPr>
            <w:tcW w:w="2340" w:type="dxa"/>
            <w:tcMar/>
          </w:tcPr>
          <w:p w:rsidR="6210BAA7" w:rsidP="4D263F22" w:rsidRDefault="6210BAA7" w14:paraId="54101E78" w14:textId="6336770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210BAA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To inform the user what will happen after autonomous weapons has been used </w:t>
            </w:r>
          </w:p>
        </w:tc>
        <w:tc>
          <w:tcPr>
            <w:tcW w:w="2340" w:type="dxa"/>
            <w:tcMar/>
          </w:tcPr>
          <w:p w:rsidR="10BBB894" w:rsidP="223FD808" w:rsidRDefault="10BBB894" w14:paraId="255D2E3C" w14:textId="5DE4E10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10BBB89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Digitally</w:t>
            </w:r>
            <w:r w:rsidRPr="223FD808" w:rsidR="10BBB89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Designed</w:t>
            </w:r>
          </w:p>
        </w:tc>
        <w:tc>
          <w:tcPr>
            <w:tcW w:w="2340" w:type="dxa"/>
            <w:tcMar/>
          </w:tcPr>
          <w:p w:rsidR="3CAFA055" w:rsidP="223FD808" w:rsidRDefault="3CAFA055" w14:paraId="5DE81765" w14:textId="23AA2A9F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3FD808" w:rsidR="64AE94B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Free</w:t>
            </w:r>
          </w:p>
        </w:tc>
      </w:tr>
      <w:tr w:rsidR="223FD808" w:rsidTr="223FD808" w14:paraId="4A0BBC25">
        <w:trPr>
          <w:trHeight w:val="300"/>
        </w:trPr>
        <w:tc>
          <w:tcPr>
            <w:tcW w:w="2340" w:type="dxa"/>
            <w:tcMar/>
          </w:tcPr>
          <w:p w:rsidR="2CA59854" w:rsidP="223FD808" w:rsidRDefault="2CA59854" w14:paraId="16A4D10C" w14:textId="203E457B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2CA5985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Monitoring Watch</w:t>
            </w:r>
          </w:p>
        </w:tc>
        <w:tc>
          <w:tcPr>
            <w:tcW w:w="2340" w:type="dxa"/>
            <w:tcMar/>
          </w:tcPr>
          <w:p w:rsidR="2CA59854" w:rsidP="223FD808" w:rsidRDefault="2CA59854" w14:paraId="6B5FE658" w14:textId="3EBA994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2CA5985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A protective device used to </w:t>
            </w:r>
            <w:r w:rsidRPr="223FD808" w:rsidR="2CA5985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monitor</w:t>
            </w:r>
            <w:r w:rsidRPr="223FD808" w:rsidR="2CA5985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heart rate and alert people of emergencies and dangers</w:t>
            </w:r>
          </w:p>
        </w:tc>
        <w:tc>
          <w:tcPr>
            <w:tcW w:w="2340" w:type="dxa"/>
            <w:tcMar/>
          </w:tcPr>
          <w:p w:rsidR="2CA59854" w:rsidP="223FD808" w:rsidRDefault="2CA59854" w14:paraId="56BD34AC" w14:textId="5CC86D2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0aba795d70224e30">
              <w:r w:rsidRPr="223FD808" w:rsidR="2CA5985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VR watch modern and classic | 3D Characters | Unity Asset Store</w:t>
              </w:r>
            </w:hyperlink>
          </w:p>
        </w:tc>
        <w:tc>
          <w:tcPr>
            <w:tcW w:w="2340" w:type="dxa"/>
            <w:tcMar/>
          </w:tcPr>
          <w:p w:rsidR="2CA59854" w:rsidP="223FD808" w:rsidRDefault="2CA59854" w14:paraId="0D7A1DD5" w14:textId="3338F3BD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2CA5985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$4.99</w:t>
            </w:r>
          </w:p>
        </w:tc>
      </w:tr>
      <w:tr w:rsidR="223FD808" w:rsidTr="223FD808" w14:paraId="37E60A5A">
        <w:trPr>
          <w:trHeight w:val="300"/>
        </w:trPr>
        <w:tc>
          <w:tcPr>
            <w:tcW w:w="2340" w:type="dxa"/>
            <w:tcMar/>
          </w:tcPr>
          <w:p w:rsidR="05CFAC91" w:rsidP="223FD808" w:rsidRDefault="05CFAC91" w14:paraId="23C0821F" w14:textId="54EF2BE7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05CFAC9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Radio</w:t>
            </w:r>
          </w:p>
        </w:tc>
        <w:tc>
          <w:tcPr>
            <w:tcW w:w="2340" w:type="dxa"/>
            <w:tcMar/>
          </w:tcPr>
          <w:p w:rsidR="05CFAC91" w:rsidP="223FD808" w:rsidRDefault="05CFAC91" w14:paraId="6D61FA80" w14:textId="7DE09F34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05CFAC9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To inform user of the dangers in their environment</w:t>
            </w:r>
          </w:p>
        </w:tc>
        <w:tc>
          <w:tcPr>
            <w:tcW w:w="2340" w:type="dxa"/>
            <w:tcMar/>
          </w:tcPr>
          <w:p w:rsidR="05CFAC91" w:rsidP="223FD808" w:rsidRDefault="05CFAC91" w14:paraId="3269AC83" w14:textId="0D96CB5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3d849c0601604e16">
              <w:r w:rsidRPr="223FD808" w:rsidR="05CFAC9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Retro Metal Radio | 3D Electronics | Unity Asset Store</w:t>
              </w:r>
            </w:hyperlink>
          </w:p>
        </w:tc>
        <w:tc>
          <w:tcPr>
            <w:tcW w:w="2340" w:type="dxa"/>
            <w:tcMar/>
          </w:tcPr>
          <w:p w:rsidR="05CFAC91" w:rsidP="223FD808" w:rsidRDefault="05CFAC91" w14:paraId="1DF68DFC" w14:textId="4D4F4735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223FD808" w:rsidR="05CFAC9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$4.99</w:t>
            </w:r>
          </w:p>
        </w:tc>
      </w:tr>
      <w:tr w:rsidR="4D263F22" w:rsidTr="223FD808" w14:paraId="32E2410F">
        <w:trPr>
          <w:trHeight w:val="300"/>
        </w:trPr>
        <w:tc>
          <w:tcPr>
            <w:tcW w:w="2340" w:type="dxa"/>
            <w:tcMar/>
          </w:tcPr>
          <w:p w:rsidR="67B0A92D" w:rsidP="4D263F22" w:rsidRDefault="67B0A92D" w14:paraId="3721907E" w14:textId="370145A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7B0A92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Video recording/editing</w:t>
            </w:r>
          </w:p>
        </w:tc>
        <w:tc>
          <w:tcPr>
            <w:tcW w:w="2340" w:type="dxa"/>
            <w:tcMar/>
          </w:tcPr>
          <w:p w:rsidR="67B0A92D" w:rsidP="4D263F22" w:rsidRDefault="67B0A92D" w14:paraId="1E54EEE9" w14:textId="728C2A67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7B0A92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To show </w:t>
            </w:r>
            <w:r w:rsidRPr="4D263F22" w:rsidR="26558E5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what has happened to a person's life and environment after autonomous weapons</w:t>
            </w:r>
            <w:r w:rsidRPr="4D263F22" w:rsidR="67B0A92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Mar/>
          </w:tcPr>
          <w:p w:rsidR="2271D1EE" w:rsidP="4D263F22" w:rsidRDefault="2271D1EE" w14:paraId="3567414D" w14:textId="3AD12F91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2271D1E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CapCut</w:t>
            </w:r>
          </w:p>
        </w:tc>
        <w:tc>
          <w:tcPr>
            <w:tcW w:w="2340" w:type="dxa"/>
            <w:tcMar/>
          </w:tcPr>
          <w:p w:rsidR="67B0A92D" w:rsidP="4D263F22" w:rsidRDefault="67B0A92D" w14:paraId="6FE07C8D" w14:textId="27DE0BDE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67B0A92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Free </w:t>
            </w:r>
          </w:p>
        </w:tc>
      </w:tr>
      <w:tr w:rsidR="4D263F22" w:rsidTr="223FD808" w14:paraId="2FA0DA22">
        <w:trPr>
          <w:trHeight w:val="300"/>
        </w:trPr>
        <w:tc>
          <w:tcPr>
            <w:tcW w:w="2340" w:type="dxa"/>
            <w:tcMar/>
          </w:tcPr>
          <w:p w:rsidR="1C883D4E" w:rsidP="4D263F22" w:rsidRDefault="1C883D4E" w14:paraId="7C6BF419" w14:textId="3A1F21CC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1C883D4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NPC’s</w:t>
            </w:r>
          </w:p>
        </w:tc>
        <w:tc>
          <w:tcPr>
            <w:tcW w:w="2340" w:type="dxa"/>
            <w:tcMar/>
          </w:tcPr>
          <w:p w:rsidR="1C883D4E" w:rsidP="4D263F22" w:rsidRDefault="1C883D4E" w14:paraId="4A790107" w14:textId="019B63C7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1C883D4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To add realism to the environment and interaction with the user</w:t>
            </w:r>
          </w:p>
        </w:tc>
        <w:tc>
          <w:tcPr>
            <w:tcW w:w="2340" w:type="dxa"/>
            <w:tcMar/>
          </w:tcPr>
          <w:p w:rsidR="02DE1635" w:rsidP="4D263F22" w:rsidRDefault="02DE1635" w14:paraId="4A24E724" w14:textId="04606541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02DE163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Mixamo</w:t>
            </w:r>
          </w:p>
        </w:tc>
        <w:tc>
          <w:tcPr>
            <w:tcW w:w="2340" w:type="dxa"/>
            <w:tcMar/>
          </w:tcPr>
          <w:p w:rsidR="1C883D4E" w:rsidP="4D263F22" w:rsidRDefault="1C883D4E" w14:paraId="1557E459" w14:textId="5DC9C658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D263F22" w:rsidR="1C883D4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Free</w:t>
            </w:r>
          </w:p>
        </w:tc>
      </w:tr>
    </w:tbl>
    <w:p w:rsidR="4D263F22" w:rsidP="4D263F22" w:rsidRDefault="4D263F22" w14:paraId="24AB840D" w14:textId="41257061">
      <w:pPr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D263F22" w:rsidTr="223FD808" w14:paraId="6A168FE4">
        <w:trPr>
          <w:trHeight w:val="300"/>
        </w:trPr>
        <w:tc>
          <w:tcPr>
            <w:tcW w:w="4680" w:type="dxa"/>
            <w:tcMar/>
          </w:tcPr>
          <w:p w:rsidR="23E7DB10" w:rsidP="4D263F22" w:rsidRDefault="23E7DB10" w14:paraId="730E9325" w14:textId="3EEB93A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4D263F22" w:rsidR="23E7DB1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Total Price</w:t>
            </w:r>
          </w:p>
        </w:tc>
        <w:tc>
          <w:tcPr>
            <w:tcW w:w="4680" w:type="dxa"/>
            <w:tcMar/>
          </w:tcPr>
          <w:p w:rsidR="540751D9" w:rsidP="223FD808" w:rsidRDefault="540751D9" w14:paraId="23B2E389" w14:textId="6DA40DA1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3FD808" w:rsidR="447491C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$34.97</w:t>
            </w:r>
          </w:p>
        </w:tc>
      </w:tr>
    </w:tbl>
    <w:p w:rsidR="4D263F22" w:rsidP="4D263F22" w:rsidRDefault="4D263F22" w14:paraId="1387BE5B" w14:textId="0863D795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CB4300D" w:rsidP="4D263F22" w:rsidRDefault="4CB4300D" w14:paraId="1631660E" w14:textId="120BA1EE">
      <w:pPr>
        <w:pStyle w:val="Heading1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4D263F22" w:rsidR="4CB4300D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References</w:t>
      </w:r>
    </w:p>
    <w:p w:rsidR="4D263F22" w:rsidP="4D263F22" w:rsidRDefault="4D263F22" w14:paraId="45B6BA6B" w14:textId="555B19FC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D263F22" w:rsidP="223FD808" w:rsidRDefault="4D263F22" w14:paraId="27E04B40" w14:textId="140ABD33">
      <w:pPr>
        <w:spacing w:before="0" w:beforeAutospacing="off" w:after="0" w:afterAutospacing="off" w:line="480" w:lineRule="auto"/>
        <w:ind w:left="720" w:right="-20" w:hanging="720"/>
      </w:pPr>
      <w:r w:rsidRPr="223FD808" w:rsidR="2E8E497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Country houses with interiors | 3D Urban | Unity Asset Store</w:t>
      </w:r>
      <w:r w:rsidRPr="223FD808" w:rsidR="2E8E49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(2023, August 31). Unity Asset Store. </w:t>
      </w:r>
      <w:hyperlink r:id="R1d200189dcf9410d">
        <w:r w:rsidRPr="223FD808" w:rsidR="2E8E497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https://assetstore.unity.com/packages/3d/environments/urban/country-houses-with-interiors-155343</w:t>
        </w:r>
      </w:hyperlink>
    </w:p>
    <w:p w:rsidR="4D263F22" w:rsidP="223FD808" w:rsidRDefault="4D263F22" w14:paraId="034A8983" w14:textId="14297A67">
      <w:pPr>
        <w:spacing w:before="0" w:beforeAutospacing="off" w:after="0" w:afterAutospacing="off" w:line="480" w:lineRule="auto"/>
        <w:ind w:left="720" w:right="-20" w:hanging="720"/>
      </w:pPr>
      <w:r w:rsidRPr="223FD808" w:rsidR="2E8E497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Retro Metal Radio | 3D Electronics | Unity Asset Store</w:t>
      </w:r>
      <w:r w:rsidRPr="223FD808" w:rsidR="2E8E49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(2017, October 6). Unity Asset Store. </w:t>
      </w:r>
      <w:hyperlink r:id="R9549750260dd4b13">
        <w:r w:rsidRPr="223FD808" w:rsidR="2E8E497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https://assetstore.unity.com/packages/3d/props/electronics/retro-metal-radio-85919</w:t>
        </w:r>
      </w:hyperlink>
    </w:p>
    <w:p w:rsidR="4D263F22" w:rsidP="223FD808" w:rsidRDefault="4D263F22" w14:paraId="0955D1C6" w14:textId="5AEFCDF7">
      <w:pPr>
        <w:spacing w:before="0" w:beforeAutospacing="off" w:after="0" w:afterAutospacing="off" w:line="480" w:lineRule="auto"/>
        <w:ind w:left="720" w:right="-20" w:hanging="720"/>
      </w:pPr>
      <w:r w:rsidRPr="223FD808" w:rsidR="2E8E497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VR watch modern and classic | 3D Characters | Unity Asset Store</w:t>
      </w:r>
      <w:r w:rsidRPr="223FD808" w:rsidR="2E8E49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(n.d.). Unity Asset Store. </w:t>
      </w:r>
      <w:hyperlink r:id="R559e8363351341ab">
        <w:r w:rsidRPr="223FD808" w:rsidR="2E8E497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https://assetstore.unity.com/packages/3d/characters/vr-watch-modern-and-classic-126406</w:t>
        </w:r>
      </w:hyperlink>
    </w:p>
    <w:p w:rsidR="4D263F22" w:rsidP="4D263F22" w:rsidRDefault="4D263F22" w14:paraId="556BF8EA" w14:textId="6E2ED258">
      <w:pPr>
        <w:pStyle w:val="Normal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1a67fb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061a9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d85c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c2d5a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7f87f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4d98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c7bba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65980A"/>
    <w:rsid w:val="000EAE43"/>
    <w:rsid w:val="0081075B"/>
    <w:rsid w:val="01AA7EA4"/>
    <w:rsid w:val="0212B821"/>
    <w:rsid w:val="02DE1635"/>
    <w:rsid w:val="03057B63"/>
    <w:rsid w:val="0479DDE8"/>
    <w:rsid w:val="05CFAC91"/>
    <w:rsid w:val="064A7DB5"/>
    <w:rsid w:val="080097CB"/>
    <w:rsid w:val="093426AE"/>
    <w:rsid w:val="09B62706"/>
    <w:rsid w:val="0AF59908"/>
    <w:rsid w:val="0B8CC74C"/>
    <w:rsid w:val="0DABCEA5"/>
    <w:rsid w:val="0DBF7642"/>
    <w:rsid w:val="10BBB894"/>
    <w:rsid w:val="132D86EE"/>
    <w:rsid w:val="136056B9"/>
    <w:rsid w:val="1450CC3F"/>
    <w:rsid w:val="14B3F4C3"/>
    <w:rsid w:val="1A9F8381"/>
    <w:rsid w:val="1C883D4E"/>
    <w:rsid w:val="1EEFAAF0"/>
    <w:rsid w:val="1F0043B7"/>
    <w:rsid w:val="20F02BE1"/>
    <w:rsid w:val="21E027D3"/>
    <w:rsid w:val="223FD808"/>
    <w:rsid w:val="2271D1EE"/>
    <w:rsid w:val="22D30D2E"/>
    <w:rsid w:val="22DFF1E7"/>
    <w:rsid w:val="232DE9B0"/>
    <w:rsid w:val="23D3B4DA"/>
    <w:rsid w:val="23E7DB10"/>
    <w:rsid w:val="244264E1"/>
    <w:rsid w:val="260AADF0"/>
    <w:rsid w:val="26558E5F"/>
    <w:rsid w:val="27775E75"/>
    <w:rsid w:val="290BC3FC"/>
    <w:rsid w:val="2A24C923"/>
    <w:rsid w:val="2AA34A56"/>
    <w:rsid w:val="2B2400DB"/>
    <w:rsid w:val="2BB29D88"/>
    <w:rsid w:val="2C26CDB0"/>
    <w:rsid w:val="2CA59854"/>
    <w:rsid w:val="2DD529EA"/>
    <w:rsid w:val="2E8E4977"/>
    <w:rsid w:val="2EEE283E"/>
    <w:rsid w:val="2F8B687F"/>
    <w:rsid w:val="30990F85"/>
    <w:rsid w:val="3165980A"/>
    <w:rsid w:val="31B0FE62"/>
    <w:rsid w:val="34C1306F"/>
    <w:rsid w:val="35223109"/>
    <w:rsid w:val="3540E3EC"/>
    <w:rsid w:val="3688A448"/>
    <w:rsid w:val="36B1D39B"/>
    <w:rsid w:val="37085109"/>
    <w:rsid w:val="3789BAE4"/>
    <w:rsid w:val="394D0E4D"/>
    <w:rsid w:val="39FF236F"/>
    <w:rsid w:val="3C8CB9A4"/>
    <w:rsid w:val="3C8F538D"/>
    <w:rsid w:val="3CAFA055"/>
    <w:rsid w:val="3D77928D"/>
    <w:rsid w:val="3DB828C6"/>
    <w:rsid w:val="400725E1"/>
    <w:rsid w:val="4007B930"/>
    <w:rsid w:val="41AD260C"/>
    <w:rsid w:val="42BDEECD"/>
    <w:rsid w:val="4333E7D5"/>
    <w:rsid w:val="433EC6A3"/>
    <w:rsid w:val="43ED8DFE"/>
    <w:rsid w:val="447491C2"/>
    <w:rsid w:val="4574246A"/>
    <w:rsid w:val="46005C44"/>
    <w:rsid w:val="4659C714"/>
    <w:rsid w:val="471E74D3"/>
    <w:rsid w:val="47599191"/>
    <w:rsid w:val="4CB4300D"/>
    <w:rsid w:val="4D263F22"/>
    <w:rsid w:val="4D95A3DD"/>
    <w:rsid w:val="4F018FEA"/>
    <w:rsid w:val="51F7DD75"/>
    <w:rsid w:val="52B70CC9"/>
    <w:rsid w:val="530D30F7"/>
    <w:rsid w:val="533BC210"/>
    <w:rsid w:val="537C5849"/>
    <w:rsid w:val="5404E561"/>
    <w:rsid w:val="540751D9"/>
    <w:rsid w:val="5429BBD8"/>
    <w:rsid w:val="5558FC4C"/>
    <w:rsid w:val="559407EB"/>
    <w:rsid w:val="55EEAD8B"/>
    <w:rsid w:val="56F4CCAD"/>
    <w:rsid w:val="570B34D9"/>
    <w:rsid w:val="571B5130"/>
    <w:rsid w:val="58CE6FAA"/>
    <w:rsid w:val="59AB0394"/>
    <w:rsid w:val="5BDCEAD6"/>
    <w:rsid w:val="5CD894AA"/>
    <w:rsid w:val="5F148B98"/>
    <w:rsid w:val="6025C90B"/>
    <w:rsid w:val="60BD5B53"/>
    <w:rsid w:val="6210BAA7"/>
    <w:rsid w:val="63F4FC15"/>
    <w:rsid w:val="6438C414"/>
    <w:rsid w:val="64AE94B1"/>
    <w:rsid w:val="670937A7"/>
    <w:rsid w:val="672C9CD7"/>
    <w:rsid w:val="67B0A92D"/>
    <w:rsid w:val="68E0D5E4"/>
    <w:rsid w:val="69210776"/>
    <w:rsid w:val="694DE076"/>
    <w:rsid w:val="69E3A90B"/>
    <w:rsid w:val="6BE9437D"/>
    <w:rsid w:val="6BFD0D57"/>
    <w:rsid w:val="6D062013"/>
    <w:rsid w:val="6EB342F4"/>
    <w:rsid w:val="6F601A88"/>
    <w:rsid w:val="7049430C"/>
    <w:rsid w:val="7167F3D4"/>
    <w:rsid w:val="736FF72A"/>
    <w:rsid w:val="758FD260"/>
    <w:rsid w:val="78073442"/>
    <w:rsid w:val="7AB9D344"/>
    <w:rsid w:val="7BF668C4"/>
    <w:rsid w:val="7C82E1A1"/>
    <w:rsid w:val="7E9815E1"/>
    <w:rsid w:val="7FCDD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980A"/>
  <w15:chartTrackingRefBased/>
  <w15:docId w15:val="{015A811F-9AC5-4111-B07E-465CBC5FD3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b01b169e8a8246d9" /><Relationship Type="http://schemas.openxmlformats.org/officeDocument/2006/relationships/fontTable" Target="fontTable.xml" Id="rId4" /><Relationship Type="http://schemas.openxmlformats.org/officeDocument/2006/relationships/image" Target="/media/image.png" Id="R199bc0a3ad394cac" /><Relationship Type="http://schemas.openxmlformats.org/officeDocument/2006/relationships/image" Target="/media/image2.png" Id="R99580ac7b3a04558" /><Relationship Type="http://schemas.openxmlformats.org/officeDocument/2006/relationships/hyperlink" Target="https://assetstore.unity.com/packages/3d/environments/urban/country-houses-with-interiors-155343" TargetMode="External" Id="R87ca957923284c32" /><Relationship Type="http://schemas.openxmlformats.org/officeDocument/2006/relationships/hyperlink" Target="https://assetstore.unity.com/packages/3d/characters/vr-watch-modern-and-classic-126406" TargetMode="External" Id="R0aba795d70224e30" /><Relationship Type="http://schemas.openxmlformats.org/officeDocument/2006/relationships/hyperlink" Target="https://assetstore.unity.com/packages/3d/props/electronics/retro-metal-radio-85919" TargetMode="External" Id="R3d849c0601604e16" /><Relationship Type="http://schemas.openxmlformats.org/officeDocument/2006/relationships/hyperlink" Target="https://assetstore.unity.com/packages/3d/environments/urban/country-houses-with-interiors-155343" TargetMode="External" Id="R1d200189dcf9410d" /><Relationship Type="http://schemas.openxmlformats.org/officeDocument/2006/relationships/hyperlink" Target="https://assetstore.unity.com/packages/3d/props/electronics/retro-metal-radio-85919" TargetMode="External" Id="R9549750260dd4b13" /><Relationship Type="http://schemas.openxmlformats.org/officeDocument/2006/relationships/hyperlink" Target="https://assetstore.unity.com/packages/3d/characters/vr-watch-modern-and-classic-126406" TargetMode="External" Id="R559e8363351341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689139EADE04CA44A94FEE30CA714" ma:contentTypeVersion="13" ma:contentTypeDescription="Create a new document." ma:contentTypeScope="" ma:versionID="9e7d9601b90f131c5e97a308eaadcf75">
  <xsd:schema xmlns:xsd="http://www.w3.org/2001/XMLSchema" xmlns:xs="http://www.w3.org/2001/XMLSchema" xmlns:p="http://schemas.microsoft.com/office/2006/metadata/properties" xmlns:ns2="09d7886f-dbf9-4588-b8b6-85ae5465f85b" xmlns:ns3="2c7ab7f2-3f1b-45f4-bee2-00c1bed0d7b8" targetNamespace="http://schemas.microsoft.com/office/2006/metadata/properties" ma:root="true" ma:fieldsID="48e078840f90bec82ed8d41ec8faa580" ns2:_="" ns3:_="">
    <xsd:import namespace="09d7886f-dbf9-4588-b8b6-85ae5465f85b"/>
    <xsd:import namespace="2c7ab7f2-3f1b-45f4-bee2-00c1bed0d7b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7886f-dbf9-4588-b8b6-85ae5465f85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ab7f2-3f1b-45f4-bee2-00c1bed0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7886f-dbf9-4588-b8b6-85ae5465f8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89E037-8005-45C1-BC69-D770CB9519C9}"/>
</file>

<file path=customXml/itemProps2.xml><?xml version="1.0" encoding="utf-8"?>
<ds:datastoreItem xmlns:ds="http://schemas.openxmlformats.org/officeDocument/2006/customXml" ds:itemID="{99E1820A-6F01-4087-B64A-01662D5D5A2D}"/>
</file>

<file path=customXml/itemProps3.xml><?xml version="1.0" encoding="utf-8"?>
<ds:datastoreItem xmlns:ds="http://schemas.openxmlformats.org/officeDocument/2006/customXml" ds:itemID="{293FB677-F8B7-4B75-A6C8-4CF3332568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Campbell</dc:creator>
  <cp:keywords/>
  <dc:description/>
  <cp:lastModifiedBy>Jennifer Campbell</cp:lastModifiedBy>
  <dcterms:created xsi:type="dcterms:W3CDTF">2024-02-12T20:00:50Z</dcterms:created>
  <dcterms:modified xsi:type="dcterms:W3CDTF">2024-02-26T03:38:16Z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0x010100222689139EADE04CA44A94FEE30CA714</vt:lpwstr>
  </property>
  <property fmtid="{D5CDD505-2E9C-101B-9397-08002B2CF9AE}" pid="3" name="MediaServiceImageTags">
    <vt:lpwstr/>
  </property>
</Properties>
</file>