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2DA4F60B" w:rsidP="008A57BB" w:rsidRDefault="00E4684A" w14:paraId="3766CD2D" w14:textId="010397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Design Criteria and Target Specifications</w:t>
      </w:r>
    </w:p>
    <w:p w:rsidR="00B13A42" w:rsidP="008A57BB" w:rsidRDefault="00B13A42" w14:paraId="01D2D6E8" w14:textId="743581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By Yalin Tuo, Verina Tawadros, Bobby Lachambre, and Kris Keon</w:t>
      </w:r>
    </w:p>
    <w:p w:rsidRPr="00725863" w:rsidR="009B30F9" w:rsidP="009B30F9" w:rsidRDefault="00562901" w14:paraId="43AE65D4" w14:textId="0EB40A7B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725863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In</w:t>
      </w:r>
      <w:r w:rsidRPr="00725863" w:rsidR="00725863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troduction</w:t>
      </w:r>
    </w:p>
    <w:p w:rsidR="009B30F9" w:rsidP="009B30F9" w:rsidRDefault="009B30F9" w14:paraId="5692360B" w14:textId="336978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1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1D7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document will define functional and non-functional requirements for the </w:t>
      </w:r>
      <w:r w:rsidR="0011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desired, modular heated sidewalk mat product. In this document, different aspects of the product </w:t>
      </w:r>
      <w:r w:rsidR="00081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inspected and then connected to already existing products to </w:t>
      </w:r>
      <w:r w:rsidR="00353939">
        <w:rPr>
          <w:rFonts w:ascii="Times New Roman" w:hAnsi="Times New Roman" w:cs="Times New Roman"/>
          <w:color w:val="000000" w:themeColor="text1"/>
          <w:sz w:val="24"/>
          <w:szCs w:val="24"/>
        </w:rPr>
        <w:t>benchmarks minimum or desired metrics.</w:t>
      </w:r>
      <w:r w:rsidR="00B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purpose of these identifications </w:t>
      </w:r>
      <w:r w:rsidR="00623BE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B6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</w:t>
      </w:r>
      <w:r w:rsidR="00141ED1">
        <w:rPr>
          <w:rFonts w:ascii="Times New Roman" w:hAnsi="Times New Roman" w:cs="Times New Roman"/>
          <w:color w:val="000000" w:themeColor="text1"/>
          <w:sz w:val="24"/>
          <w:szCs w:val="24"/>
        </w:rPr>
        <w:t>we can develop</w:t>
      </w:r>
      <w:r w:rsidR="00C9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 goals which can be fulfilled by the final solution.</w:t>
      </w:r>
    </w:p>
    <w:p w:rsidR="00C46A1F" w:rsidP="009B30F9" w:rsidRDefault="00C46A1F" w14:paraId="704B9008" w14:textId="535DF1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document will also cover </w:t>
      </w:r>
      <w:r w:rsidR="007F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the client meeting had an impact on the </w:t>
      </w:r>
      <w:r w:rsidR="00D231A8">
        <w:rPr>
          <w:rFonts w:ascii="Times New Roman" w:hAnsi="Times New Roman" w:cs="Times New Roman"/>
          <w:color w:val="000000" w:themeColor="text1"/>
          <w:sz w:val="24"/>
          <w:szCs w:val="24"/>
        </w:rPr>
        <w:t>development of the design criteria and specifications</w:t>
      </w:r>
      <w:r w:rsidR="00905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purpose of this is to contextualize the design process and how the client needs are being worked on and considered. </w:t>
      </w:r>
      <w:r w:rsidR="00013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Gaps in knowledge and necessary future research and consideration will also be discussed, </w:t>
      </w:r>
      <w:r w:rsidR="0084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going over effective strategies to bridge these </w:t>
      </w:r>
      <w:r w:rsidR="005D461B">
        <w:rPr>
          <w:rFonts w:ascii="Times New Roman" w:hAnsi="Times New Roman" w:cs="Times New Roman"/>
          <w:color w:val="000000" w:themeColor="text1"/>
          <w:sz w:val="24"/>
          <w:szCs w:val="24"/>
        </w:rPr>
        <w:t>connections.</w:t>
      </w:r>
    </w:p>
    <w:p w:rsidRPr="00B13A42" w:rsidR="00AF7ADD" w:rsidP="009B30F9" w:rsidRDefault="00AF7ADD" w14:paraId="560BDB3F" w14:textId="4C62F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D7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five key areas that we need to benchmark needs for are cost, shape/size, damage/water resistance, </w:t>
      </w:r>
      <w:r w:rsidR="00A5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safety, and operating conditions. These five will be covered throughout each section of the </w:t>
      </w:r>
      <w:r w:rsidR="00C06CE1">
        <w:rPr>
          <w:rFonts w:ascii="Times New Roman" w:hAnsi="Times New Roman" w:cs="Times New Roman"/>
          <w:color w:val="000000" w:themeColor="text1"/>
          <w:sz w:val="24"/>
          <w:szCs w:val="24"/>
        </w:rPr>
        <w:t>document.</w:t>
      </w:r>
    </w:p>
    <w:p w:rsidRPr="00D57CDE" w:rsidR="27410F2C" w:rsidP="2DA4F60B" w:rsidRDefault="27410F2C" w14:paraId="1EF96B81" w14:textId="5BCCFC61">
      <w:pPr>
        <w:pStyle w:val="Heading1"/>
        <w:rPr>
          <w:rFonts w:ascii="Times New Roman" w:hAnsi="Times New Roman" w:cs="Times New Roman"/>
        </w:rPr>
      </w:pPr>
      <w:r w:rsidRPr="00D57CDE">
        <w:rPr>
          <w:rFonts w:ascii="Times New Roman" w:hAnsi="Times New Roman" w:cs="Times New Roman"/>
        </w:rPr>
        <w:t>Water resistance</w:t>
      </w:r>
    </w:p>
    <w:p w:rsidRPr="00953B71" w:rsidR="27410F2C" w:rsidRDefault="27410F2C" w14:paraId="3C7A6C2C" w14:textId="55BE3952">
      <w:pPr>
        <w:rPr>
          <w:rFonts w:ascii="Times New Roman" w:hAnsi="Times New Roman" w:cs="Times New Roman"/>
          <w:sz w:val="24"/>
          <w:szCs w:val="24"/>
        </w:rPr>
      </w:pPr>
      <w:r w:rsidRPr="00953B71">
        <w:rPr>
          <w:rFonts w:ascii="Times New Roman" w:hAnsi="Times New Roman" w:eastAsia="Calibri" w:cs="Times New Roman"/>
          <w:sz w:val="24"/>
          <w:szCs w:val="24"/>
        </w:rPr>
        <w:t>There are two ways to use geothermal system to apply in heated sidewalks</w:t>
      </w:r>
      <w:r w:rsidRPr="00953B71" w:rsidR="00E4050A">
        <w:rPr>
          <w:rFonts w:ascii="Times New Roman" w:hAnsi="Times New Roman" w:eastAsia="Calibri" w:cs="Times New Roman"/>
          <w:sz w:val="24"/>
          <w:szCs w:val="24"/>
        </w:rPr>
        <w:t>:</w:t>
      </w:r>
      <w:r w:rsidRPr="00953B71">
        <w:rPr>
          <w:rFonts w:ascii="Times New Roman" w:hAnsi="Times New Roman" w:eastAsia="Calibri" w:cs="Times New Roman"/>
          <w:sz w:val="24"/>
          <w:szCs w:val="24"/>
        </w:rPr>
        <w:t xml:space="preserve"> heat pipes and directly us</w:t>
      </w:r>
      <w:r w:rsidRPr="00953B71" w:rsidR="00E4050A">
        <w:rPr>
          <w:rFonts w:ascii="Times New Roman" w:hAnsi="Times New Roman" w:eastAsia="Calibri" w:cs="Times New Roman"/>
          <w:sz w:val="24"/>
          <w:szCs w:val="24"/>
        </w:rPr>
        <w:t>ing</w:t>
      </w:r>
      <w:r w:rsidRPr="00953B71">
        <w:rPr>
          <w:rFonts w:ascii="Times New Roman" w:hAnsi="Times New Roman" w:eastAsia="Calibri" w:cs="Times New Roman"/>
          <w:sz w:val="24"/>
          <w:szCs w:val="24"/>
        </w:rPr>
        <w:t xml:space="preserve"> geothermal hot water. Heat pipes can be used with normal ground temperature. However, </w:t>
      </w:r>
      <w:r w:rsidRPr="00953B71" w:rsidR="005F2E31">
        <w:rPr>
          <w:rFonts w:ascii="Times New Roman" w:hAnsi="Times New Roman" w:eastAsia="Calibri" w:cs="Times New Roman"/>
          <w:sz w:val="24"/>
          <w:szCs w:val="24"/>
        </w:rPr>
        <w:t>they</w:t>
      </w:r>
      <w:r w:rsidRPr="00953B71">
        <w:rPr>
          <w:rFonts w:ascii="Times New Roman" w:hAnsi="Times New Roman" w:eastAsia="Calibri" w:cs="Times New Roman"/>
          <w:sz w:val="24"/>
          <w:szCs w:val="24"/>
        </w:rPr>
        <w:t xml:space="preserve"> may not be </w:t>
      </w:r>
      <w:r w:rsidRPr="00953B71" w:rsidR="005F2E31">
        <w:rPr>
          <w:rFonts w:ascii="Times New Roman" w:hAnsi="Times New Roman" w:eastAsia="Calibri" w:cs="Times New Roman"/>
          <w:sz w:val="24"/>
          <w:szCs w:val="24"/>
        </w:rPr>
        <w:t xml:space="preserve">as </w:t>
      </w:r>
      <w:r w:rsidRPr="00953B71">
        <w:rPr>
          <w:rFonts w:ascii="Times New Roman" w:hAnsi="Times New Roman" w:eastAsia="Calibri" w:cs="Times New Roman"/>
          <w:sz w:val="24"/>
          <w:szCs w:val="24"/>
        </w:rPr>
        <w:t>efficient as directly using geothermal hot water, because the circulati</w:t>
      </w:r>
      <w:r w:rsidRPr="00953B71" w:rsidR="005F2E31">
        <w:rPr>
          <w:rFonts w:ascii="Times New Roman" w:hAnsi="Times New Roman" w:eastAsia="Calibri" w:cs="Times New Roman"/>
          <w:sz w:val="24"/>
          <w:szCs w:val="24"/>
        </w:rPr>
        <w:t>on</w:t>
      </w:r>
      <w:r w:rsidRPr="00953B71">
        <w:rPr>
          <w:rFonts w:ascii="Times New Roman" w:hAnsi="Times New Roman" w:eastAsia="Calibri" w:cs="Times New Roman"/>
          <w:sz w:val="24"/>
          <w:szCs w:val="24"/>
        </w:rPr>
        <w:t xml:space="preserve"> will absorb energy </w:t>
      </w:r>
      <w:r w:rsidRPr="00953B71" w:rsidR="005F2E31">
        <w:rPr>
          <w:rFonts w:ascii="Times New Roman" w:hAnsi="Times New Roman" w:eastAsia="Calibri" w:cs="Times New Roman"/>
          <w:sz w:val="24"/>
          <w:szCs w:val="24"/>
        </w:rPr>
        <w:t>from</w:t>
      </w:r>
      <w:r w:rsidRPr="00953B71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953B71" w:rsidR="005F2E31">
        <w:rPr>
          <w:rFonts w:ascii="Times New Roman" w:hAnsi="Times New Roman" w:eastAsia="Calibri" w:cs="Times New Roman"/>
          <w:sz w:val="24"/>
          <w:szCs w:val="24"/>
        </w:rPr>
        <w:t xml:space="preserve">the </w:t>
      </w:r>
      <w:r w:rsidRPr="00953B71">
        <w:rPr>
          <w:rFonts w:ascii="Times New Roman" w:hAnsi="Times New Roman" w:eastAsia="Calibri" w:cs="Times New Roman"/>
          <w:sz w:val="24"/>
          <w:szCs w:val="24"/>
        </w:rPr>
        <w:t>heating process. The installation cost of heat pipe is around $35/ft</w:t>
      </w:r>
      <w:r w:rsidRPr="00953B71" w:rsidR="005F2E31">
        <w:rPr>
          <w:rFonts w:ascii="Times New Roman" w:hAnsi="Times New Roman" w:eastAsia="Calibri" w:cs="Times New Roman"/>
          <w:sz w:val="24"/>
          <w:szCs w:val="24"/>
          <w:vertAlign w:val="superscript"/>
        </w:rPr>
        <w:t>2</w:t>
      </w:r>
      <w:r w:rsidRPr="00953B71">
        <w:rPr>
          <w:rFonts w:ascii="Times New Roman" w:hAnsi="Times New Roman" w:eastAsia="Calibri" w:cs="Times New Roman"/>
          <w:sz w:val="24"/>
          <w:szCs w:val="24"/>
        </w:rPr>
        <w:t xml:space="preserve">, and for geothermal system </w:t>
      </w:r>
      <w:r w:rsidRPr="00953B71" w:rsidR="005F2E31">
        <w:rPr>
          <w:rFonts w:ascii="Times New Roman" w:hAnsi="Times New Roman" w:eastAsia="Calibri" w:cs="Times New Roman"/>
          <w:sz w:val="24"/>
          <w:szCs w:val="24"/>
        </w:rPr>
        <w:t xml:space="preserve">it </w:t>
      </w:r>
      <w:r w:rsidRPr="00953B71">
        <w:rPr>
          <w:rFonts w:ascii="Times New Roman" w:hAnsi="Times New Roman" w:eastAsia="Calibri" w:cs="Times New Roman"/>
          <w:sz w:val="24"/>
          <w:szCs w:val="24"/>
        </w:rPr>
        <w:t>is around $20/ft</w:t>
      </w:r>
      <w:r w:rsidRPr="00953B71" w:rsidR="005F2E31">
        <w:rPr>
          <w:rFonts w:ascii="Times New Roman" w:hAnsi="Times New Roman" w:eastAsia="Calibri" w:cs="Times New Roman"/>
          <w:sz w:val="24"/>
          <w:szCs w:val="24"/>
          <w:vertAlign w:val="superscript"/>
        </w:rPr>
        <w:t>2</w:t>
      </w:r>
      <w:r w:rsidRPr="00953B71">
        <w:rPr>
          <w:rFonts w:ascii="Times New Roman" w:hAnsi="Times New Roman" w:eastAsia="Calibri" w:cs="Times New Roman"/>
          <w:sz w:val="24"/>
          <w:szCs w:val="24"/>
        </w:rPr>
        <w:t xml:space="preserve"> which include the well and pumping system.</w:t>
      </w:r>
    </w:p>
    <w:p w:rsidRPr="00953B71" w:rsidR="2DA4F60B" w:rsidRDefault="2DA4F60B" w14:paraId="0C1D212E" w14:textId="08FA430E">
      <w:pPr>
        <w:rPr>
          <w:rFonts w:ascii="Times New Roman" w:hAnsi="Times New Roman" w:cs="Times New Roman"/>
          <w:sz w:val="24"/>
          <w:szCs w:val="24"/>
        </w:rPr>
      </w:pPr>
    </w:p>
    <w:p w:rsidR="27410F2C" w:rsidP="665183CB" w:rsidRDefault="27410F2C" w14:paraId="44F4DC96" w14:textId="79E7D348">
      <w:pPr>
        <w:rPr>
          <w:rFonts w:ascii="Times New Roman" w:hAnsi="Times New Roman" w:cs="Times New Roman"/>
          <w:sz w:val="24"/>
          <w:szCs w:val="24"/>
        </w:rPr>
      </w:pP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For the heat pipe, it is important to make sure all joints </w:t>
      </w:r>
      <w:r w:rsidRPr="665183CB" w:rsidR="009D75BB">
        <w:rPr>
          <w:rFonts w:ascii="Times New Roman" w:hAnsi="Times New Roman" w:eastAsia="Calibri" w:cs="Times New Roman"/>
          <w:sz w:val="24"/>
          <w:szCs w:val="24"/>
        </w:rPr>
        <w:t>are</w:t>
      </w: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 sealed and that the pipes </w:t>
      </w:r>
      <w:r w:rsidRPr="665183CB" w:rsidR="009D75BB">
        <w:rPr>
          <w:rFonts w:ascii="Times New Roman" w:hAnsi="Times New Roman" w:eastAsia="Calibri" w:cs="Times New Roman"/>
          <w:sz w:val="24"/>
          <w:szCs w:val="24"/>
        </w:rPr>
        <w:t>are</w:t>
      </w: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 protected to prevent corrosion.</w:t>
      </w:r>
      <w:r w:rsidRPr="665183CB" w:rsidR="74BF8964">
        <w:rPr>
          <w:rFonts w:ascii="Calibri" w:hAnsi="Calibri" w:eastAsia="Calibri" w:cs="Calibri"/>
          <w:sz w:val="24"/>
          <w:szCs w:val="24"/>
        </w:rPr>
        <w:t xml:space="preserve"> </w:t>
      </w: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The lower end of the pipe </w:t>
      </w:r>
      <w:r w:rsidRPr="665183CB" w:rsidR="00D62CD1">
        <w:rPr>
          <w:rFonts w:ascii="Times New Roman" w:hAnsi="Times New Roman" w:eastAsia="Calibri" w:cs="Times New Roman"/>
          <w:sz w:val="24"/>
          <w:szCs w:val="24"/>
        </w:rPr>
        <w:t>is</w:t>
      </w: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 the evaporator while the upper portion serve</w:t>
      </w:r>
      <w:r w:rsidRPr="665183CB" w:rsidR="00D62CD1">
        <w:rPr>
          <w:rFonts w:ascii="Times New Roman" w:hAnsi="Times New Roman" w:eastAsia="Calibri" w:cs="Times New Roman"/>
          <w:sz w:val="24"/>
          <w:szCs w:val="24"/>
        </w:rPr>
        <w:t>s</w:t>
      </w: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 as the condenser. When the evaporator is warmer than the condenser, a portion of the liquid vaporizes and </w:t>
      </w:r>
      <w:r w:rsidRPr="665183CB" w:rsidR="0038724F">
        <w:rPr>
          <w:rFonts w:ascii="Times New Roman" w:hAnsi="Times New Roman" w:eastAsia="Calibri" w:cs="Times New Roman"/>
          <w:sz w:val="24"/>
          <w:szCs w:val="24"/>
        </w:rPr>
        <w:t>moves</w:t>
      </w: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 into the condenser where its potential heat of vaporization is released upon condensing. The vapor automatically </w:t>
      </w:r>
      <w:r w:rsidRPr="665183CB" w:rsidR="4C85FA92">
        <w:rPr>
          <w:rFonts w:ascii="Times New Roman" w:hAnsi="Times New Roman" w:eastAsia="Calibri" w:cs="Times New Roman"/>
          <w:sz w:val="24"/>
          <w:szCs w:val="24"/>
        </w:rPr>
        <w:t>rises</w:t>
      </w:r>
      <w:r w:rsidRPr="665183CB" w:rsidR="002F7F9A">
        <w:rPr>
          <w:rFonts w:ascii="Times New Roman" w:hAnsi="Times New Roman" w:eastAsia="Calibri" w:cs="Times New Roman"/>
          <w:sz w:val="24"/>
          <w:szCs w:val="24"/>
        </w:rPr>
        <w:t>,</w:t>
      </w: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 and </w:t>
      </w:r>
      <w:r w:rsidRPr="665183CB" w:rsidR="002F7F9A">
        <w:rPr>
          <w:rFonts w:ascii="Times New Roman" w:hAnsi="Times New Roman" w:eastAsia="Calibri" w:cs="Times New Roman"/>
          <w:sz w:val="24"/>
          <w:szCs w:val="24"/>
        </w:rPr>
        <w:t xml:space="preserve">the </w:t>
      </w: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condensate </w:t>
      </w:r>
      <w:r w:rsidRPr="665183CB" w:rsidR="002F7F9A">
        <w:rPr>
          <w:rFonts w:ascii="Times New Roman" w:hAnsi="Times New Roman" w:eastAsia="Calibri" w:cs="Times New Roman"/>
          <w:sz w:val="24"/>
          <w:szCs w:val="24"/>
        </w:rPr>
        <w:t>lowers due to</w:t>
      </w: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 gravity</w:t>
      </w:r>
      <w:r w:rsidRPr="665183CB" w:rsidR="002F7F9A">
        <w:rPr>
          <w:rFonts w:ascii="Times New Roman" w:hAnsi="Times New Roman" w:eastAsia="Calibri" w:cs="Times New Roman"/>
          <w:sz w:val="24"/>
          <w:szCs w:val="24"/>
        </w:rPr>
        <w:t>.</w:t>
      </w: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665183CB" w:rsidR="002F7F9A">
        <w:rPr>
          <w:rFonts w:ascii="Times New Roman" w:hAnsi="Times New Roman" w:eastAsia="Calibri" w:cs="Times New Roman"/>
          <w:sz w:val="24"/>
          <w:szCs w:val="24"/>
        </w:rPr>
        <w:t>This</w:t>
      </w:r>
      <w:r w:rsidRPr="665183CB" w:rsidR="27410F2C">
        <w:rPr>
          <w:rFonts w:ascii="Times New Roman" w:hAnsi="Times New Roman" w:eastAsia="Calibri" w:cs="Times New Roman"/>
          <w:sz w:val="24"/>
          <w:szCs w:val="24"/>
        </w:rPr>
        <w:t xml:space="preserve"> forms a circulatory system</w:t>
      </w:r>
      <w:r w:rsidRPr="665183CB" w:rsidR="78968FBB">
        <w:rPr>
          <w:rFonts w:ascii="Times New Roman" w:hAnsi="Times New Roman" w:eastAsia="Calibri" w:cs="Times New Roman"/>
          <w:sz w:val="24"/>
          <w:szCs w:val="24"/>
        </w:rPr>
        <w:t>.</w:t>
      </w:r>
    </w:p>
    <w:p w:rsidR="00953B71" w:rsidP="00C06CE1" w:rsidRDefault="00953B71" w14:paraId="2DC5B6F1" w14:textId="15080582"/>
    <w:p w:rsidRPr="00C06CE1" w:rsidR="00953B71" w:rsidP="00C06CE1" w:rsidRDefault="00953B71" w14:paraId="6FC80A6A" w14:textId="77777777"/>
    <w:p w:rsidRPr="008516EF" w:rsidR="2DA4F60B" w:rsidP="008516EF" w:rsidRDefault="1A76CCC9" w14:paraId="64F77FAD" w14:textId="6F05DA58">
      <w:pPr>
        <w:pStyle w:val="Heading2"/>
        <w:rPr>
          <w:rFonts w:ascii="Times New Roman" w:hAnsi="Times New Roman" w:cs="Times New Roman"/>
        </w:rPr>
      </w:pPr>
      <w:r w:rsidRPr="008516EF">
        <w:rPr>
          <w:rFonts w:ascii="Times New Roman" w:hAnsi="Times New Roman" w:cs="Times New Roman"/>
        </w:rPr>
        <w:lastRenderedPageBreak/>
        <w:t>Benchmarking</w:t>
      </w:r>
    </w:p>
    <w:tbl>
      <w:tblPr>
        <w:tblStyle w:val="TableGrid"/>
        <w:tblW w:w="9482" w:type="dxa"/>
        <w:tblLayout w:type="fixed"/>
        <w:tblLook w:val="06A0" w:firstRow="1" w:lastRow="0" w:firstColumn="1" w:lastColumn="0" w:noHBand="1" w:noVBand="1"/>
      </w:tblPr>
      <w:tblGrid>
        <w:gridCol w:w="1872"/>
        <w:gridCol w:w="3660"/>
        <w:gridCol w:w="3950"/>
      </w:tblGrid>
      <w:tr w:rsidRPr="00D57CDE" w:rsidR="2DA4F60B" w:rsidTr="54273A63" w14:paraId="7616C41A" w14:textId="77777777">
        <w:tc>
          <w:tcPr>
            <w:tcW w:w="1872" w:type="dxa"/>
          </w:tcPr>
          <w:p w:rsidRPr="008516EF" w:rsidR="2DA4F60B" w:rsidP="2DA4F60B" w:rsidRDefault="2DA4F60B" w14:paraId="0C6D46AA" w14:textId="3CDE358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Pr="008516EF" w:rsidR="27410F2C" w:rsidP="54273A63" w:rsidRDefault="00012D5A" w14:paraId="6C13C25C" w14:textId="0EC33E59">
            <w:pPr>
              <w:pStyle w:val="Heading3"/>
              <w:rPr>
                <w:rFonts w:ascii="Times New Roman" w:hAnsi="Times New Roman" w:eastAsia="Calibri" w:cs="Times New Roman"/>
              </w:rPr>
            </w:pPr>
            <w:r w:rsidRPr="008516EF">
              <w:rPr>
                <w:rFonts w:ascii="Times New Roman" w:hAnsi="Times New Roman" w:eastAsia="Calibri" w:cs="Times New Roman"/>
              </w:rPr>
              <w:t>H</w:t>
            </w:r>
            <w:r w:rsidRPr="008516EF" w:rsidR="27410F2C">
              <w:rPr>
                <w:rFonts w:ascii="Times New Roman" w:hAnsi="Times New Roman" w:eastAsia="Calibri" w:cs="Times New Roman"/>
              </w:rPr>
              <w:t xml:space="preserve">eat </w:t>
            </w:r>
            <w:r w:rsidRPr="008516EF">
              <w:rPr>
                <w:rFonts w:ascii="Times New Roman" w:hAnsi="Times New Roman" w:eastAsia="Calibri" w:cs="Times New Roman"/>
              </w:rPr>
              <w:t>P</w:t>
            </w:r>
            <w:r w:rsidRPr="008516EF" w:rsidR="27410F2C">
              <w:rPr>
                <w:rFonts w:ascii="Times New Roman" w:hAnsi="Times New Roman" w:eastAsia="Calibri" w:cs="Times New Roman"/>
              </w:rPr>
              <w:t>ipes</w:t>
            </w:r>
          </w:p>
        </w:tc>
        <w:tc>
          <w:tcPr>
            <w:tcW w:w="3950" w:type="dxa"/>
          </w:tcPr>
          <w:p w:rsidRPr="008516EF" w:rsidR="27410F2C" w:rsidP="54273A63" w:rsidRDefault="00012D5A" w14:paraId="0E8D30B3" w14:textId="51B428F0">
            <w:pPr>
              <w:pStyle w:val="Heading3"/>
              <w:rPr>
                <w:rFonts w:ascii="Times New Roman" w:hAnsi="Times New Roman" w:eastAsia="Calibri" w:cs="Times New Roman"/>
              </w:rPr>
            </w:pPr>
            <w:r w:rsidRPr="008516EF">
              <w:rPr>
                <w:rFonts w:ascii="Times New Roman" w:hAnsi="Times New Roman" w:eastAsia="Calibri" w:cs="Times New Roman"/>
              </w:rPr>
              <w:t>G</w:t>
            </w:r>
            <w:r w:rsidRPr="008516EF" w:rsidR="27410F2C">
              <w:rPr>
                <w:rFonts w:ascii="Times New Roman" w:hAnsi="Times New Roman" w:eastAsia="Calibri" w:cs="Times New Roman"/>
              </w:rPr>
              <w:t xml:space="preserve">eothermal </w:t>
            </w:r>
            <w:r w:rsidRPr="008516EF">
              <w:rPr>
                <w:rFonts w:ascii="Times New Roman" w:hAnsi="Times New Roman" w:eastAsia="Calibri" w:cs="Times New Roman"/>
              </w:rPr>
              <w:t>H</w:t>
            </w:r>
            <w:r w:rsidRPr="008516EF" w:rsidR="27410F2C">
              <w:rPr>
                <w:rFonts w:ascii="Times New Roman" w:hAnsi="Times New Roman" w:eastAsia="Calibri" w:cs="Times New Roman"/>
              </w:rPr>
              <w:t xml:space="preserve">ot </w:t>
            </w:r>
            <w:r w:rsidRPr="008516EF">
              <w:rPr>
                <w:rFonts w:ascii="Times New Roman" w:hAnsi="Times New Roman" w:eastAsia="Calibri" w:cs="Times New Roman"/>
              </w:rPr>
              <w:t>W</w:t>
            </w:r>
            <w:r w:rsidRPr="008516EF" w:rsidR="27410F2C">
              <w:rPr>
                <w:rFonts w:ascii="Times New Roman" w:hAnsi="Times New Roman" w:eastAsia="Calibri" w:cs="Times New Roman"/>
              </w:rPr>
              <w:t>ater</w:t>
            </w:r>
          </w:p>
        </w:tc>
      </w:tr>
      <w:tr w:rsidRPr="00D57CDE" w:rsidR="2DA4F60B" w:rsidTr="54273A63" w14:paraId="618DBC1F" w14:textId="77777777">
        <w:tc>
          <w:tcPr>
            <w:tcW w:w="1872" w:type="dxa"/>
          </w:tcPr>
          <w:p w:rsidRPr="008516EF" w:rsidR="27410F2C" w:rsidP="54273A63" w:rsidRDefault="27410F2C" w14:paraId="51D6D593" w14:textId="0BD4A55B">
            <w:pPr>
              <w:pStyle w:val="Heading3"/>
              <w:rPr>
                <w:rFonts w:ascii="Times New Roman" w:hAnsi="Times New Roman" w:eastAsia="Calibri" w:cs="Times New Roman"/>
              </w:rPr>
            </w:pPr>
            <w:r w:rsidRPr="008516EF">
              <w:rPr>
                <w:rFonts w:ascii="Times New Roman" w:hAnsi="Times New Roman" w:eastAsia="Calibri" w:cs="Times New Roman"/>
              </w:rPr>
              <w:t>Material</w:t>
            </w:r>
          </w:p>
        </w:tc>
        <w:tc>
          <w:tcPr>
            <w:tcW w:w="3660" w:type="dxa"/>
          </w:tcPr>
          <w:p w:rsidRPr="008516EF" w:rsidR="2DA4F60B" w:rsidP="2DA4F60B" w:rsidRDefault="00C85C76" w14:paraId="7886E7B3" w14:textId="0F45D8E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S</w:t>
            </w:r>
            <w:r w:rsidRPr="008516EF" w:rsidR="22C9D71E">
              <w:rPr>
                <w:rFonts w:ascii="Times New Roman" w:hAnsi="Times New Roman" w:eastAsia="Calibri" w:cs="Times New Roman"/>
                <w:sz w:val="24"/>
                <w:szCs w:val="24"/>
              </w:rPr>
              <w:t>teel pipe</w:t>
            </w:r>
          </w:p>
        </w:tc>
        <w:tc>
          <w:tcPr>
            <w:tcW w:w="3950" w:type="dxa"/>
          </w:tcPr>
          <w:p w:rsidRPr="008516EF" w:rsidR="27410F2C" w:rsidP="2DA4F60B" w:rsidRDefault="00C85C76" w14:paraId="6B336639" w14:textId="3579123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</w:t>
            </w:r>
            <w:r w:rsidRPr="008516EF" w:rsidR="27410F2C">
              <w:rPr>
                <w:rFonts w:ascii="Times New Roman" w:hAnsi="Times New Roman" w:eastAsia="Calibri" w:cs="Times New Roman"/>
                <w:sz w:val="24"/>
                <w:szCs w:val="24"/>
              </w:rPr>
              <w:t>olyethylene tubing</w:t>
            </w:r>
          </w:p>
        </w:tc>
      </w:tr>
      <w:tr w:rsidRPr="00D57CDE" w:rsidR="2DA4F60B" w:rsidTr="54273A63" w14:paraId="22BEE131" w14:textId="77777777">
        <w:tc>
          <w:tcPr>
            <w:tcW w:w="1872" w:type="dxa"/>
          </w:tcPr>
          <w:p w:rsidRPr="008516EF" w:rsidR="27410F2C" w:rsidP="54273A63" w:rsidRDefault="27410F2C" w14:paraId="3A06F117" w14:textId="62CCB97E">
            <w:pPr>
              <w:pStyle w:val="Heading3"/>
              <w:rPr>
                <w:rFonts w:ascii="Times New Roman" w:hAnsi="Times New Roman" w:eastAsia="Calibri" w:cs="Times New Roman"/>
              </w:rPr>
            </w:pPr>
            <w:r w:rsidRPr="008516EF">
              <w:rPr>
                <w:rFonts w:ascii="Times New Roman" w:hAnsi="Times New Roman" w:eastAsia="Calibri" w:cs="Times New Roman"/>
              </w:rPr>
              <w:t>Cost</w:t>
            </w:r>
          </w:p>
        </w:tc>
        <w:tc>
          <w:tcPr>
            <w:tcW w:w="3660" w:type="dxa"/>
          </w:tcPr>
          <w:p w:rsidRPr="008516EF" w:rsidR="27410F2C" w:rsidP="2DA4F60B" w:rsidRDefault="27410F2C" w14:paraId="0C14ED20" w14:textId="2E206C0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516EF">
              <w:rPr>
                <w:rFonts w:ascii="Times New Roman" w:hAnsi="Times New Roman" w:eastAsia="Calibri" w:cs="Times New Roman"/>
                <w:sz w:val="24"/>
                <w:szCs w:val="24"/>
              </w:rPr>
              <w:t>$35/ft2</w:t>
            </w:r>
          </w:p>
        </w:tc>
        <w:tc>
          <w:tcPr>
            <w:tcW w:w="3950" w:type="dxa"/>
          </w:tcPr>
          <w:p w:rsidRPr="008516EF" w:rsidR="27410F2C" w:rsidP="2DA4F60B" w:rsidRDefault="27410F2C" w14:paraId="6DECD9F2" w14:textId="3A8854D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516EF">
              <w:rPr>
                <w:rFonts w:ascii="Times New Roman" w:hAnsi="Times New Roman" w:eastAsia="Calibri" w:cs="Times New Roman"/>
                <w:sz w:val="24"/>
                <w:szCs w:val="24"/>
              </w:rPr>
              <w:t>$20/ft2</w:t>
            </w:r>
          </w:p>
        </w:tc>
      </w:tr>
      <w:tr w:rsidRPr="00D57CDE" w:rsidR="2DA4F60B" w:rsidTr="54273A63" w14:paraId="70DE9306" w14:textId="77777777">
        <w:tc>
          <w:tcPr>
            <w:tcW w:w="1872" w:type="dxa"/>
          </w:tcPr>
          <w:p w:rsidRPr="008516EF" w:rsidR="27410F2C" w:rsidP="54273A63" w:rsidRDefault="663D054C" w14:paraId="030FD557" w14:textId="4FC904A8">
            <w:pPr>
              <w:pStyle w:val="Heading3"/>
              <w:rPr>
                <w:rFonts w:ascii="Times New Roman" w:hAnsi="Times New Roman" w:eastAsia="Calibri" w:cs="Times New Roman"/>
              </w:rPr>
            </w:pPr>
            <w:r w:rsidRPr="008516EF">
              <w:rPr>
                <w:rFonts w:ascii="Times New Roman" w:hAnsi="Times New Roman" w:cs="Times New Roman"/>
              </w:rPr>
              <w:t>Time to use</w:t>
            </w:r>
          </w:p>
        </w:tc>
        <w:tc>
          <w:tcPr>
            <w:tcW w:w="3660" w:type="dxa"/>
          </w:tcPr>
          <w:p w:rsidRPr="008516EF" w:rsidR="2DA4F60B" w:rsidP="2DA4F60B" w:rsidRDefault="663D054C" w14:paraId="6E773026" w14:textId="2715774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516EF">
              <w:rPr>
                <w:rFonts w:ascii="Times New Roman" w:hAnsi="Times New Roman" w:eastAsia="Calibri" w:cs="Times New Roman"/>
                <w:sz w:val="24"/>
                <w:szCs w:val="24"/>
              </w:rPr>
              <w:t>2 years</w:t>
            </w:r>
          </w:p>
        </w:tc>
        <w:tc>
          <w:tcPr>
            <w:tcW w:w="3950" w:type="dxa"/>
          </w:tcPr>
          <w:p w:rsidRPr="008516EF" w:rsidR="2DA4F60B" w:rsidP="2DA4F60B" w:rsidRDefault="03CB5874" w14:paraId="205B49E5" w14:textId="7DB2C71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516E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Yearly </w:t>
            </w:r>
            <w:r w:rsidRPr="008516EF" w:rsidR="3B4A9300">
              <w:rPr>
                <w:rFonts w:ascii="Times New Roman" w:hAnsi="Times New Roman" w:eastAsia="Calibri" w:cs="Times New Roman"/>
                <w:sz w:val="24"/>
                <w:szCs w:val="24"/>
              </w:rPr>
              <w:t>repaired</w:t>
            </w:r>
          </w:p>
        </w:tc>
      </w:tr>
      <w:tr w:rsidRPr="00D57CDE" w:rsidR="2DA4F60B" w:rsidTr="54273A63" w14:paraId="554D9035" w14:textId="77777777">
        <w:tc>
          <w:tcPr>
            <w:tcW w:w="1872" w:type="dxa"/>
          </w:tcPr>
          <w:p w:rsidRPr="008516EF" w:rsidR="27410F2C" w:rsidP="54273A63" w:rsidRDefault="27410F2C" w14:paraId="6BAC44CA" w14:textId="03A37F5D">
            <w:pPr>
              <w:pStyle w:val="Heading3"/>
              <w:rPr>
                <w:rFonts w:ascii="Times New Roman" w:hAnsi="Times New Roman" w:eastAsia="Calibri" w:cs="Times New Roman"/>
              </w:rPr>
            </w:pPr>
            <w:r w:rsidRPr="008516EF">
              <w:rPr>
                <w:rFonts w:ascii="Times New Roman" w:hAnsi="Times New Roman" w:eastAsia="Calibri" w:cs="Times New Roman"/>
              </w:rPr>
              <w:t>snow melting rates</w:t>
            </w:r>
          </w:p>
        </w:tc>
        <w:tc>
          <w:tcPr>
            <w:tcW w:w="3660" w:type="dxa"/>
          </w:tcPr>
          <w:p w:rsidRPr="008516EF" w:rsidR="27410F2C" w:rsidP="2DA4F60B" w:rsidRDefault="27410F2C" w14:paraId="3E249AF5" w14:textId="4A649DB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516EF">
              <w:rPr>
                <w:rFonts w:ascii="Times New Roman" w:hAnsi="Times New Roman" w:eastAsia="Calibri" w:cs="Times New Roman"/>
                <w:sz w:val="24"/>
                <w:szCs w:val="24"/>
              </w:rPr>
              <w:t>1/4 and 1/2 inches per hour</w:t>
            </w:r>
            <w:r w:rsidRPr="008516EF" w:rsidR="0EE6CC4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(in –6℃)</w:t>
            </w:r>
          </w:p>
        </w:tc>
        <w:tc>
          <w:tcPr>
            <w:tcW w:w="3950" w:type="dxa"/>
          </w:tcPr>
          <w:p w:rsidRPr="008516EF" w:rsidR="2DA4F60B" w:rsidP="2DA4F60B" w:rsidRDefault="5F159F0C" w14:paraId="70059AF7" w14:textId="6C042A1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516EF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  <w:r w:rsidR="00F02E77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  <w:r w:rsidRPr="008516EF">
              <w:rPr>
                <w:rFonts w:ascii="Times New Roman" w:hAnsi="Times New Roman" w:eastAsia="Calibri" w:cs="Times New Roman"/>
                <w:sz w:val="24"/>
                <w:szCs w:val="24"/>
              </w:rPr>
              <w:t>inches per hour</w:t>
            </w:r>
            <w:r w:rsidRPr="008516EF" w:rsidR="0F64BBC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Pr="008516EF" w:rsidR="73FE63EF">
              <w:rPr>
                <w:rFonts w:ascii="Times New Roman" w:hAnsi="Times New Roman" w:eastAsia="Calibri" w:cs="Times New Roman"/>
                <w:sz w:val="24"/>
                <w:szCs w:val="24"/>
              </w:rPr>
              <w:t>(in -23℃)</w:t>
            </w:r>
          </w:p>
        </w:tc>
      </w:tr>
      <w:tr w:rsidRPr="00D57CDE" w:rsidR="2DA4F60B" w:rsidTr="54273A63" w14:paraId="68025AAA" w14:textId="77777777">
        <w:tc>
          <w:tcPr>
            <w:tcW w:w="1872" w:type="dxa"/>
          </w:tcPr>
          <w:p w:rsidRPr="008516EF" w:rsidR="27410F2C" w:rsidP="54273A63" w:rsidRDefault="00267E28" w14:paraId="3E1B221F" w14:textId="6EA9BAB8">
            <w:pPr>
              <w:pStyle w:val="Heading3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Largest </w:t>
            </w:r>
            <w:r w:rsidRPr="008516EF" w:rsidR="72AB587E">
              <w:rPr>
                <w:rFonts w:ascii="Times New Roman" w:hAnsi="Times New Roman" w:cs="Times New Roman"/>
              </w:rPr>
              <w:t xml:space="preserve">Problem </w:t>
            </w:r>
          </w:p>
        </w:tc>
        <w:tc>
          <w:tcPr>
            <w:tcW w:w="3660" w:type="dxa"/>
          </w:tcPr>
          <w:p w:rsidRPr="008516EF" w:rsidR="2DA4F60B" w:rsidP="2DA4F60B" w:rsidRDefault="72AB587E" w14:paraId="34DC75FF" w14:textId="3D19570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516EF">
              <w:rPr>
                <w:rFonts w:ascii="Times New Roman" w:hAnsi="Times New Roman" w:eastAsia="Calibri" w:cs="Times New Roman"/>
                <w:sz w:val="24"/>
                <w:szCs w:val="24"/>
              </w:rPr>
              <w:t>Liquid locks</w:t>
            </w:r>
          </w:p>
        </w:tc>
        <w:tc>
          <w:tcPr>
            <w:tcW w:w="3950" w:type="dxa"/>
          </w:tcPr>
          <w:p w:rsidRPr="008516EF" w:rsidR="2DA4F60B" w:rsidP="2DA4F60B" w:rsidRDefault="2DA4F60B" w14:paraId="5536D06B" w14:textId="699CC29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D57CDE" w:rsidR="2DA4F60B" w:rsidTr="54273A63" w14:paraId="694619B3" w14:textId="77777777">
        <w:trPr>
          <w:trHeight w:val="300"/>
        </w:trPr>
        <w:tc>
          <w:tcPr>
            <w:tcW w:w="1872" w:type="dxa"/>
          </w:tcPr>
          <w:p w:rsidRPr="008516EF" w:rsidR="27410F2C" w:rsidP="54273A63" w:rsidRDefault="2FF6B200" w14:paraId="7B97C184" w14:textId="1881461A">
            <w:pPr>
              <w:pStyle w:val="Heading3"/>
              <w:rPr>
                <w:rFonts w:ascii="Times New Roman" w:hAnsi="Times New Roman" w:eastAsia="Calibri" w:cs="Times New Roman"/>
              </w:rPr>
            </w:pPr>
            <w:r w:rsidRPr="008516EF">
              <w:rPr>
                <w:rFonts w:ascii="Times New Roman" w:hAnsi="Times New Roman" w:cs="Times New Roman"/>
              </w:rPr>
              <w:t>Additional cost</w:t>
            </w:r>
          </w:p>
        </w:tc>
        <w:tc>
          <w:tcPr>
            <w:tcW w:w="3660" w:type="dxa"/>
          </w:tcPr>
          <w:p w:rsidRPr="008516EF" w:rsidR="2DA4F60B" w:rsidP="2DA4F60B" w:rsidRDefault="00F02E77" w14:paraId="297990EB" w14:textId="6F5D5EA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</w:t>
            </w:r>
            <w:r w:rsidRPr="008516EF" w:rsidR="2FF6B200">
              <w:rPr>
                <w:rFonts w:ascii="Times New Roman" w:hAnsi="Times New Roman" w:eastAsia="Calibri" w:cs="Times New Roman"/>
                <w:sz w:val="24"/>
                <w:szCs w:val="24"/>
              </w:rPr>
              <w:t>xpensive excavation</w:t>
            </w:r>
          </w:p>
        </w:tc>
        <w:tc>
          <w:tcPr>
            <w:tcW w:w="3950" w:type="dxa"/>
          </w:tcPr>
          <w:p w:rsidRPr="008516EF" w:rsidR="2DA4F60B" w:rsidP="2DA4F60B" w:rsidRDefault="63E89CA3" w14:paraId="6E9EFB58" w14:textId="4420BDC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516EF">
              <w:rPr>
                <w:rFonts w:ascii="Times New Roman" w:hAnsi="Times New Roman" w:eastAsia="Calibri" w:cs="Times New Roman"/>
                <w:sz w:val="24"/>
                <w:szCs w:val="24"/>
              </w:rPr>
              <w:t>Low repair fee</w:t>
            </w:r>
          </w:p>
        </w:tc>
      </w:tr>
    </w:tbl>
    <w:p w:rsidRPr="00D57CDE" w:rsidR="2DA4F60B" w:rsidP="54273A63" w:rsidRDefault="2DA4F60B" w14:paraId="1DBB0D7D" w14:textId="18301FE6">
      <w:pPr>
        <w:pStyle w:val="Heading2"/>
        <w:rPr>
          <w:rFonts w:ascii="Times New Roman" w:hAnsi="Times New Roman" w:eastAsia="Calibri" w:cs="Times New Roman"/>
        </w:rPr>
      </w:pPr>
    </w:p>
    <w:p w:rsidRPr="00D57CDE" w:rsidR="47956BA0" w:rsidP="47956BA0" w:rsidRDefault="47956BA0" w14:paraId="39940A93" w14:textId="1AF1D818">
      <w:pPr>
        <w:rPr>
          <w:rFonts w:ascii="Times New Roman" w:hAnsi="Times New Roman" w:eastAsia="Calibri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54273A63" w:rsidTr="54273A63" w14:paraId="30DA93BD" w14:textId="77777777">
        <w:tc>
          <w:tcPr>
            <w:tcW w:w="2340" w:type="dxa"/>
          </w:tcPr>
          <w:p w:rsidRPr="00267E28" w:rsidR="54273A63" w:rsidP="54273A63" w:rsidRDefault="54273A63" w14:paraId="70CC7486" w14:textId="5E23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267E28" w:rsidR="16C66C02" w:rsidP="54273A63" w:rsidRDefault="16C66C02" w14:paraId="5E918B45" w14:textId="54EBDAE0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267E28">
              <w:rPr>
                <w:rFonts w:ascii="Times New Roman" w:hAnsi="Times New Roman" w:cs="Times New Roman"/>
              </w:rPr>
              <w:t>Importan</w:t>
            </w:r>
            <w:r w:rsidR="00E330CB">
              <w:rPr>
                <w:rFonts w:ascii="Times New Roman" w:hAnsi="Times New Roman" w:cs="Times New Roman"/>
              </w:rPr>
              <w:t>ce</w:t>
            </w:r>
            <w:r w:rsidRPr="00267E28">
              <w:rPr>
                <w:rFonts w:ascii="Times New Roman" w:hAnsi="Times New Roman" w:cs="Times New Roman"/>
              </w:rPr>
              <w:t xml:space="preserve"> weight</w:t>
            </w:r>
          </w:p>
        </w:tc>
        <w:tc>
          <w:tcPr>
            <w:tcW w:w="2340" w:type="dxa"/>
          </w:tcPr>
          <w:p w:rsidRPr="00267E28" w:rsidR="7DEFC7A5" w:rsidP="54273A63" w:rsidRDefault="7DEFC7A5" w14:paraId="5858059B" w14:textId="1923E21B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267E28">
              <w:rPr>
                <w:rFonts w:ascii="Times New Roman" w:hAnsi="Times New Roman" w:cs="Times New Roman"/>
              </w:rPr>
              <w:t>Heat pipes</w:t>
            </w:r>
            <w:r w:rsidR="00E330CB">
              <w:rPr>
                <w:rFonts w:ascii="Times New Roman" w:hAnsi="Times New Roman" w:cs="Times New Roman"/>
              </w:rPr>
              <w:t xml:space="preserve"> Score</w:t>
            </w:r>
          </w:p>
        </w:tc>
        <w:tc>
          <w:tcPr>
            <w:tcW w:w="2340" w:type="dxa"/>
          </w:tcPr>
          <w:p w:rsidRPr="00267E28" w:rsidR="7DEFC7A5" w:rsidP="54273A63" w:rsidRDefault="7DEFC7A5" w14:paraId="48903625" w14:textId="6E52E852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267E28">
              <w:rPr>
                <w:rFonts w:ascii="Times New Roman" w:hAnsi="Times New Roman" w:cs="Times New Roman"/>
              </w:rPr>
              <w:t>Geothermal hot water</w:t>
            </w:r>
            <w:r w:rsidR="00E330CB">
              <w:rPr>
                <w:rFonts w:ascii="Times New Roman" w:hAnsi="Times New Roman" w:cs="Times New Roman"/>
              </w:rPr>
              <w:t xml:space="preserve"> Score</w:t>
            </w:r>
          </w:p>
        </w:tc>
      </w:tr>
      <w:tr w:rsidR="54273A63" w:rsidTr="54273A63" w14:paraId="68F5D47D" w14:textId="77777777">
        <w:tc>
          <w:tcPr>
            <w:tcW w:w="2340" w:type="dxa"/>
          </w:tcPr>
          <w:p w:rsidRPr="00267E28" w:rsidR="7B7A3F01" w:rsidP="54273A63" w:rsidRDefault="7B7A3F01" w14:paraId="7DF8479B" w14:textId="471918FF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267E28">
              <w:rPr>
                <w:rFonts w:ascii="Times New Roman" w:hAnsi="Times New Roman" w:cs="Times New Roman"/>
              </w:rPr>
              <w:t xml:space="preserve">Cost </w:t>
            </w:r>
          </w:p>
        </w:tc>
        <w:tc>
          <w:tcPr>
            <w:tcW w:w="2340" w:type="dxa"/>
          </w:tcPr>
          <w:p w:rsidRPr="00267E28" w:rsidR="48A3EA2B" w:rsidP="54273A63" w:rsidRDefault="48A3EA2B" w14:paraId="17AB5D42" w14:textId="19B7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Pr="0081211F" w:rsidR="48A3EA2B" w:rsidP="54273A63" w:rsidRDefault="48A3EA2B" w14:paraId="574CA318" w14:textId="278C9B31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095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Pr="00095D7A" w:rsidR="48A3EA2B" w:rsidP="54273A63" w:rsidRDefault="48A3EA2B" w14:paraId="19251657" w14:textId="215132ED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95D7A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2</w:t>
            </w:r>
          </w:p>
        </w:tc>
      </w:tr>
      <w:tr w:rsidR="54273A63" w:rsidTr="54273A63" w14:paraId="163A2E9E" w14:textId="77777777">
        <w:tc>
          <w:tcPr>
            <w:tcW w:w="2340" w:type="dxa"/>
          </w:tcPr>
          <w:p w:rsidRPr="00267E28" w:rsidR="48A3EA2B" w:rsidP="54273A63" w:rsidRDefault="48A3EA2B" w14:paraId="6CAF10EA" w14:textId="2B801FCF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267E28">
              <w:rPr>
                <w:rFonts w:ascii="Times New Roman" w:hAnsi="Times New Roman" w:cs="Times New Roman"/>
              </w:rPr>
              <w:t>safety</w:t>
            </w:r>
          </w:p>
        </w:tc>
        <w:tc>
          <w:tcPr>
            <w:tcW w:w="2340" w:type="dxa"/>
          </w:tcPr>
          <w:p w:rsidRPr="00267E28" w:rsidR="48A3EA2B" w:rsidP="54273A63" w:rsidRDefault="48A3EA2B" w14:paraId="3AB41CF1" w14:textId="7F068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Pr="00267E28" w:rsidR="48A3EA2B" w:rsidP="54273A63" w:rsidRDefault="48A3EA2B" w14:paraId="7840654B" w14:textId="5927C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Pr="00095D7A" w:rsidR="48A3EA2B" w:rsidP="54273A63" w:rsidRDefault="48A3EA2B" w14:paraId="479899F1" w14:textId="6DE7A554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95D7A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5</w:t>
            </w:r>
          </w:p>
        </w:tc>
      </w:tr>
      <w:tr w:rsidR="54273A63" w:rsidTr="54273A63" w14:paraId="6D2C6417" w14:textId="77777777">
        <w:tc>
          <w:tcPr>
            <w:tcW w:w="2340" w:type="dxa"/>
          </w:tcPr>
          <w:p w:rsidRPr="00267E28" w:rsidR="48A3EA2B" w:rsidP="54273A63" w:rsidRDefault="48A3EA2B" w14:paraId="3CBECE03" w14:textId="3E2E16F4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267E28">
              <w:rPr>
                <w:rFonts w:ascii="Times New Roman" w:hAnsi="Times New Roman" w:cs="Times New Roman"/>
              </w:rPr>
              <w:t>Operating condition</w:t>
            </w:r>
          </w:p>
        </w:tc>
        <w:tc>
          <w:tcPr>
            <w:tcW w:w="2340" w:type="dxa"/>
          </w:tcPr>
          <w:p w:rsidRPr="00267E28" w:rsidR="48A3EA2B" w:rsidP="54273A63" w:rsidRDefault="48A3EA2B" w14:paraId="309D84A6" w14:textId="7601F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Pr="00267E28" w:rsidR="48A3EA2B" w:rsidP="54273A63" w:rsidRDefault="48A3EA2B" w14:paraId="6D42778A" w14:textId="0039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Pr="00095D7A" w:rsidR="48A3EA2B" w:rsidP="54273A63" w:rsidRDefault="48A3EA2B" w14:paraId="371520FB" w14:textId="3146DBFB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95D7A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3</w:t>
            </w:r>
          </w:p>
        </w:tc>
      </w:tr>
      <w:tr w:rsidR="54273A63" w:rsidTr="54273A63" w14:paraId="686AD8B5" w14:textId="77777777">
        <w:tc>
          <w:tcPr>
            <w:tcW w:w="2340" w:type="dxa"/>
          </w:tcPr>
          <w:p w:rsidRPr="00267E28" w:rsidR="48A3EA2B" w:rsidP="54273A63" w:rsidRDefault="48A3EA2B" w14:paraId="0E97A735" w14:textId="495AE912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267E28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2340" w:type="dxa"/>
          </w:tcPr>
          <w:p w:rsidRPr="00267E28" w:rsidR="54273A63" w:rsidP="54273A63" w:rsidRDefault="54273A63" w14:paraId="751AE9F9" w14:textId="0BEC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Pr="00267E28" w:rsidR="48A3EA2B" w:rsidP="54273A63" w:rsidRDefault="48A3EA2B" w14:paraId="5411E342" w14:textId="72AAC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Pr="00267E28" w:rsidR="48A3EA2B" w:rsidP="54273A63" w:rsidRDefault="48A3EA2B" w14:paraId="53F32D21" w14:textId="4A36D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7A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</w:tr>
    </w:tbl>
    <w:p w:rsidRPr="0016471C" w:rsidR="70F25471" w:rsidP="47956BA0" w:rsidRDefault="70F25471" w14:paraId="03CF78D2" w14:textId="2F3EEF3B">
      <w:pPr>
        <w:pStyle w:val="Heading1"/>
        <w:rPr>
          <w:rFonts w:ascii="Times New Roman" w:hAnsi="Times New Roman" w:eastAsia="Calibri" w:cs="Times New Roman"/>
          <w:sz w:val="20"/>
          <w:szCs w:val="20"/>
        </w:rPr>
      </w:pPr>
      <w:r w:rsidRPr="0016471C">
        <w:rPr>
          <w:rFonts w:ascii="Times New Roman" w:hAnsi="Times New Roman" w:cs="Times New Roman"/>
          <w:sz w:val="28"/>
          <w:szCs w:val="28"/>
        </w:rPr>
        <w:t>Reference</w:t>
      </w:r>
    </w:p>
    <w:p w:rsidRPr="00D57CDE" w:rsidR="70F25471" w:rsidP="47956BA0" w:rsidRDefault="00B11AC0" w14:paraId="40B45CC5" w14:textId="61B02E99">
      <w:pPr>
        <w:rPr>
          <w:rFonts w:ascii="Times New Roman" w:hAnsi="Times New Roman" w:eastAsia="Calibri" w:cs="Times New Roman"/>
        </w:rPr>
      </w:pPr>
      <w:hyperlink r:id="rId5">
        <w:r w:rsidRPr="00D57CDE" w:rsidR="70F25471">
          <w:rPr>
            <w:rStyle w:val="Hyperlink"/>
            <w:rFonts w:ascii="Times New Roman" w:hAnsi="Times New Roman" w:eastAsia="Calibri" w:cs="Times New Roman"/>
            <w:sz w:val="22"/>
            <w:szCs w:val="22"/>
          </w:rPr>
          <w:t>https://www.osti.gov/etdeweb/servlets/purl/895225</w:t>
        </w:r>
      </w:hyperlink>
    </w:p>
    <w:p w:rsidRPr="00D57CDE" w:rsidR="1C5293A4" w:rsidP="1C5293A4" w:rsidRDefault="1C5293A4" w14:paraId="3C0A144C" w14:textId="06FA10BA">
      <w:pPr>
        <w:rPr>
          <w:rFonts w:ascii="Times New Roman" w:hAnsi="Times New Roman" w:eastAsia="Calibri" w:cs="Times New Roman"/>
        </w:rPr>
      </w:pPr>
    </w:p>
    <w:p w:rsidRPr="00D57CDE" w:rsidR="1C5293A4" w:rsidP="1C5293A4" w:rsidRDefault="1C5293A4" w14:paraId="5967E808" w14:textId="3684734D">
      <w:pPr>
        <w:rPr>
          <w:rFonts w:ascii="Times New Roman" w:hAnsi="Times New Roman" w:eastAsia="Calibri" w:cs="Times New Roman"/>
        </w:rPr>
      </w:pPr>
    </w:p>
    <w:p w:rsidRPr="00D57CDE" w:rsidR="3F2D45EC" w:rsidP="1C5293A4" w:rsidRDefault="3F2D45EC" w14:paraId="55A037B0" w14:textId="1F8C5F0E">
      <w:pPr>
        <w:rPr>
          <w:rFonts w:ascii="Times New Roman" w:hAnsi="Times New Roman" w:eastAsia="Calibri" w:cs="Times New Roman"/>
          <w:color w:val="4472C4" w:themeColor="accent1"/>
          <w:sz w:val="36"/>
          <w:szCs w:val="36"/>
          <w:u w:val="single"/>
        </w:rPr>
      </w:pPr>
      <w:r w:rsidRPr="00094EA7">
        <w:rPr>
          <w:rFonts w:ascii="Times New Roman" w:hAnsi="Times New Roman" w:eastAsia="Calibri" w:cs="Times New Roman"/>
          <w:color w:val="4472C4" w:themeColor="accent1"/>
          <w:sz w:val="32"/>
          <w:szCs w:val="32"/>
        </w:rPr>
        <w:t>Materials</w:t>
      </w:r>
    </w:p>
    <w:p w:rsidRPr="00D57CDE" w:rsidR="3F2D45EC" w:rsidP="1C5293A4" w:rsidRDefault="3F2D45EC" w14:paraId="19E4FFE5" w14:textId="0300A4B8">
      <w:pPr>
        <w:spacing w:line="257" w:lineRule="auto"/>
        <w:rPr>
          <w:rFonts w:ascii="Times New Roman" w:hAnsi="Times New Roman" w:cs="Times New Roman"/>
        </w:rPr>
      </w:pPr>
      <w:r w:rsidRPr="00D57CDE">
        <w:rPr>
          <w:rFonts w:ascii="Times New Roman" w:hAnsi="Times New Roman" w:eastAsia="Georgia" w:cs="Times New Roman"/>
          <w:color w:val="000000" w:themeColor="text1"/>
          <w:sz w:val="24"/>
          <w:szCs w:val="24"/>
        </w:rPr>
        <w:t xml:space="preserve">The </w:t>
      </w:r>
      <w:r w:rsidR="002A7191">
        <w:rPr>
          <w:rFonts w:ascii="Times New Roman" w:hAnsi="Times New Roman" w:eastAsia="Georgia" w:cs="Times New Roman"/>
          <w:color w:val="000000" w:themeColor="text1"/>
          <w:sz w:val="24"/>
          <w:szCs w:val="24"/>
        </w:rPr>
        <w:t>needed</w:t>
      </w:r>
      <w:r w:rsidRPr="00D57CDE">
        <w:rPr>
          <w:rFonts w:ascii="Times New Roman" w:hAnsi="Times New Roman" w:eastAsia="Georgia" w:cs="Times New Roman"/>
          <w:color w:val="000000" w:themeColor="text1"/>
          <w:sz w:val="24"/>
          <w:szCs w:val="24"/>
        </w:rPr>
        <w:t xml:space="preserve"> materials are </w:t>
      </w:r>
      <w:r w:rsidRPr="00D57CDE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mats and cables that can be installed </w:t>
      </w:r>
      <w:r w:rsidR="002A7191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over</w:t>
      </w:r>
      <w:r w:rsidRPr="00D57CDE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 asphalt, or concrete during any typical sidewalk installation.</w:t>
      </w:r>
    </w:p>
    <w:p w:rsidRPr="00D57CDE" w:rsidR="3F2D45EC" w:rsidP="1C5293A4" w:rsidRDefault="3F2D45EC" w14:paraId="6DE3F2F4" w14:textId="4E77898F">
      <w:pPr>
        <w:spacing w:line="257" w:lineRule="auto"/>
        <w:rPr>
          <w:rFonts w:ascii="Times New Roman" w:hAnsi="Times New Roman" w:cs="Times New Roman"/>
        </w:rPr>
      </w:pPr>
      <w:r w:rsidRPr="00D57CDE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The material in which you embed </w:t>
      </w:r>
      <w:r w:rsidR="007B6835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the</w:t>
      </w:r>
      <w:r w:rsidRPr="00D57CDE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 cable will play an important role as the conductor, distributing heat to ensure that the cable does not burn out.</w:t>
      </w:r>
    </w:p>
    <w:p w:rsidRPr="00D57CDE" w:rsidR="3F2D45EC" w:rsidRDefault="00B11AC0" w14:paraId="2792805D" w14:textId="169797AE">
      <w:pPr>
        <w:rPr>
          <w:rFonts w:ascii="Times New Roman" w:hAnsi="Times New Roman" w:cs="Times New Roman"/>
        </w:rPr>
      </w:pPr>
      <w:hyperlink r:id="rId6">
        <w:r w:rsidRPr="00D57CDE" w:rsidR="3F2D45EC">
          <w:rPr>
            <w:rStyle w:val="Hyperlink"/>
            <w:rFonts w:ascii="Times New Roman" w:hAnsi="Times New Roman" w:eastAsia="Helvetica" w:cs="Times New Roman"/>
            <w:color w:val="auto"/>
            <w:sz w:val="24"/>
            <w:szCs w:val="24"/>
            <w:u w:val="none"/>
          </w:rPr>
          <w:t>Snow-melting cable</w:t>
        </w:r>
      </w:hyperlink>
      <w:r w:rsidRPr="00D57CDE" w:rsidR="3F2D45EC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 is the most affordable option at $8-$16 per square foot. The cable emits up to 50 watts per square foot, depending on how it’s spaced. It’s available in four voltages for a variety of project types, at 120, 208, 240 and 277 VAC. However, installation is more labor intensive.</w:t>
      </w:r>
    </w:p>
    <w:p w:rsidRPr="00D57CDE" w:rsidR="3F2D45EC" w:rsidRDefault="3F2D45EC" w14:paraId="13D382F8" w14:textId="64905D94">
      <w:pPr>
        <w:rPr>
          <w:rFonts w:ascii="Times New Roman" w:hAnsi="Times New Roman" w:cs="Times New Roman"/>
        </w:rPr>
      </w:pPr>
      <w:r w:rsidRPr="00D57CDE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Heated </w:t>
      </w:r>
      <w:r w:rsidR="00C034A8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S</w:t>
      </w:r>
      <w:r w:rsidRPr="00D57CDE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now</w:t>
      </w:r>
      <w:r w:rsidR="00C034A8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-M</w:t>
      </w:r>
      <w:r w:rsidRPr="00D57CDE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elting </w:t>
      </w:r>
      <w:r w:rsidR="00C034A8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W</w:t>
      </w:r>
      <w:r w:rsidRPr="00D57CDE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alkway </w:t>
      </w:r>
      <w:r w:rsidR="00C034A8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M</w:t>
      </w:r>
      <w:r w:rsidRPr="00D57CDE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at </w:t>
      </w:r>
      <w:r w:rsidR="00C034A8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(</w:t>
      </w:r>
      <w:r w:rsidRPr="00D57CDE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standard</w:t>
      </w:r>
      <w:r w:rsidR="00C034A8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):</w:t>
      </w:r>
    </w:p>
    <w:p w:rsidRPr="00D57CDE" w:rsidR="3F2D45EC" w:rsidRDefault="3F2D45EC" w14:paraId="7405CDD7" w14:textId="21EE67B8">
      <w:pPr>
        <w:rPr>
          <w:rFonts w:ascii="Times New Roman" w:hAnsi="Times New Roman" w:cs="Times New Roman"/>
        </w:rPr>
      </w:pPr>
      <w:r w:rsidRPr="00D57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This mat will melt snow at a rate of 2" (5 cm) per hour, accounting for even the heaviest storms. The water from the melted snow evaporates right off the mat.</w:t>
      </w:r>
    </w:p>
    <w:p w:rsidR="002A4D6A" w:rsidP="002A4D6A" w:rsidRDefault="3F2D45EC" w14:paraId="6029F463" w14:textId="74EE60B5">
      <w:pPr>
        <w:pStyle w:val="Heading3"/>
        <w:rPr>
          <w:rFonts w:ascii="Times New Roman" w:hAnsi="Times New Roman" w:eastAsia="Times New Roman" w:cs="Times New Roman"/>
          <w:color w:val="000000" w:themeColor="text1"/>
        </w:rPr>
      </w:pPr>
      <w:r w:rsidRPr="00D57CDE">
        <w:rPr>
          <w:rFonts w:ascii="Times New Roman" w:hAnsi="Times New Roman" w:eastAsia="Times New Roman" w:cs="Times New Roman"/>
          <w:color w:val="000000" w:themeColor="text1"/>
        </w:rPr>
        <w:t xml:space="preserve">No installation required, just lay them down and plug them in and these mats are designed to be left out all winter.  </w:t>
      </w:r>
    </w:p>
    <w:p w:rsidR="002A4D6A" w:rsidP="002A4D6A" w:rsidRDefault="002A4D6A" w14:paraId="780107BF" w14:textId="2E62823C">
      <w:pPr>
        <w:rPr>
          <w:rFonts w:ascii="Times New Roman" w:hAnsi="Times New Roman" w:cs="Times New Roman"/>
          <w:sz w:val="24"/>
          <w:szCs w:val="24"/>
        </w:rPr>
      </w:pPr>
    </w:p>
    <w:p w:rsidRPr="002922A3" w:rsidR="1C5293A4" w:rsidP="1C5293A4" w:rsidRDefault="002A4D6A" w14:paraId="2CA89E98" w14:textId="16E56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following is </w:t>
      </w:r>
      <w:r w:rsidR="002922A3">
        <w:rPr>
          <w:rFonts w:ascii="Times New Roman" w:hAnsi="Times New Roman" w:cs="Times New Roman"/>
          <w:sz w:val="24"/>
          <w:szCs w:val="24"/>
        </w:rPr>
        <w:t>criteria for an existing product: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3270"/>
        <w:gridCol w:w="4032"/>
      </w:tblGrid>
      <w:tr w:rsidRPr="00D57CDE" w:rsidR="1C5293A4" w:rsidTr="1C5293A4" w14:paraId="2E2A3ACF" w14:textId="77777777">
        <w:tc>
          <w:tcPr>
            <w:tcW w:w="2190" w:type="dxa"/>
          </w:tcPr>
          <w:p w:rsidRPr="00094EA7" w:rsidR="3F2D45EC" w:rsidP="1C5293A4" w:rsidRDefault="3F2D45EC" w14:paraId="55F87953" w14:textId="2506B70F">
            <w:pPr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</w:pPr>
            <w:r w:rsidRPr="00094EA7"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  <w:t>MATERIAL</w:t>
            </w:r>
          </w:p>
        </w:tc>
        <w:tc>
          <w:tcPr>
            <w:tcW w:w="3270" w:type="dxa"/>
          </w:tcPr>
          <w:p w:rsidRPr="00094EA7" w:rsidR="3F2D45EC" w:rsidP="1C5293A4" w:rsidRDefault="3F2D45EC" w14:paraId="5C5DDBB0" w14:textId="0F5EC91F">
            <w:pPr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</w:pPr>
            <w:r w:rsidRPr="00094EA7"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  <w:t xml:space="preserve">Mats </w:t>
            </w:r>
          </w:p>
        </w:tc>
        <w:tc>
          <w:tcPr>
            <w:tcW w:w="4032" w:type="dxa"/>
          </w:tcPr>
          <w:p w:rsidRPr="00094EA7" w:rsidR="3F2D45EC" w:rsidP="1C5293A4" w:rsidRDefault="3F2D45EC" w14:paraId="5CF3EDD5" w14:textId="241B87E4">
            <w:pPr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</w:pPr>
            <w:r w:rsidRPr="00094EA7"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  <w:t xml:space="preserve">Cable </w:t>
            </w:r>
          </w:p>
        </w:tc>
      </w:tr>
      <w:tr w:rsidRPr="00D57CDE" w:rsidR="1C5293A4" w:rsidTr="1C5293A4" w14:paraId="7C9DE2FF" w14:textId="77777777">
        <w:tc>
          <w:tcPr>
            <w:tcW w:w="2190" w:type="dxa"/>
          </w:tcPr>
          <w:p w:rsidRPr="00094EA7" w:rsidR="3F2D45EC" w:rsidP="1C5293A4" w:rsidRDefault="3F2D45EC" w14:paraId="29FF3888" w14:textId="28995F14">
            <w:pPr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</w:pPr>
            <w:r w:rsidRPr="00094EA7"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  <w:t>Cost</w:t>
            </w:r>
          </w:p>
        </w:tc>
        <w:tc>
          <w:tcPr>
            <w:tcW w:w="3270" w:type="dxa"/>
          </w:tcPr>
          <w:p w:rsidRPr="00094EA7" w:rsidR="434566A1" w:rsidP="1C5293A4" w:rsidRDefault="434566A1" w14:paraId="0259CBEF" w14:textId="121EEF06"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094EA7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$ 139.95 USD.</w:t>
            </w:r>
          </w:p>
        </w:tc>
        <w:tc>
          <w:tcPr>
            <w:tcW w:w="4032" w:type="dxa"/>
          </w:tcPr>
          <w:p w:rsidRPr="00094EA7" w:rsidR="3F2D45EC" w:rsidP="1C5293A4" w:rsidRDefault="3F2D45EC" w14:paraId="58223466" w14:textId="7C13318D">
            <w:pP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</w:rPr>
            </w:pPr>
            <w:r w:rsidRPr="00094EA7"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</w:rPr>
              <w:t>$8-$16 per square foot</w:t>
            </w:r>
          </w:p>
        </w:tc>
      </w:tr>
      <w:tr w:rsidRPr="00D57CDE" w:rsidR="1C5293A4" w:rsidTr="1C5293A4" w14:paraId="1F5E909C" w14:textId="77777777">
        <w:trPr>
          <w:trHeight w:val="675"/>
        </w:trPr>
        <w:tc>
          <w:tcPr>
            <w:tcW w:w="2190" w:type="dxa"/>
          </w:tcPr>
          <w:p w:rsidRPr="00094EA7" w:rsidR="3F2D45EC" w:rsidP="1C5293A4" w:rsidRDefault="3F2D45EC" w14:paraId="2370EF2B" w14:textId="549F77A2">
            <w:pPr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</w:pPr>
            <w:r w:rsidRPr="00094EA7"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  <w:t>Size</w:t>
            </w:r>
          </w:p>
        </w:tc>
        <w:tc>
          <w:tcPr>
            <w:tcW w:w="3270" w:type="dxa"/>
          </w:tcPr>
          <w:p w:rsidRPr="00094EA7" w:rsidR="7C00B732" w:rsidP="1C5293A4" w:rsidRDefault="7C00B732" w14:paraId="0456D2ED" w14:textId="498E783C"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094EA7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20" x 60"</w:t>
            </w:r>
          </w:p>
          <w:p w:rsidRPr="00094EA7" w:rsidR="1C5293A4" w:rsidP="1C5293A4" w:rsidRDefault="1C5293A4" w14:paraId="29997DA6" w14:textId="55B0CD10">
            <w:pPr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4032" w:type="dxa"/>
          </w:tcPr>
          <w:p w:rsidRPr="00094EA7" w:rsidR="29486BCF" w:rsidP="1C5293A4" w:rsidRDefault="00E110BA" w14:paraId="756A5CFF" w14:textId="0E07526A"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M</w:t>
            </w:r>
            <w:r w:rsidRPr="00094EA7" w:rsidR="29486BC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inimum cable coverage is 2” and the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M</w:t>
            </w:r>
            <w:r w:rsidRPr="00094EA7" w:rsidR="29486BC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aximum coverage is 4”</w:t>
            </w:r>
            <w:r w:rsidRPr="00094EA7" w:rsidR="46BB9177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Pr="00D57CDE" w:rsidR="1C5293A4" w:rsidTr="1C5293A4" w14:paraId="1A29FAF4" w14:textId="77777777">
        <w:tc>
          <w:tcPr>
            <w:tcW w:w="2190" w:type="dxa"/>
          </w:tcPr>
          <w:p w:rsidRPr="00094EA7" w:rsidR="3F2D45EC" w:rsidP="1C5293A4" w:rsidRDefault="3F2D45EC" w14:paraId="66DD5B74" w14:textId="5C47EDF7">
            <w:pPr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</w:pPr>
            <w:r w:rsidRPr="00094EA7"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  <w:t>Snow melting rates.</w:t>
            </w:r>
          </w:p>
        </w:tc>
        <w:tc>
          <w:tcPr>
            <w:tcW w:w="3270" w:type="dxa"/>
          </w:tcPr>
          <w:p w:rsidRPr="00094EA7" w:rsidR="3F2D45EC" w:rsidP="1C5293A4" w:rsidRDefault="3F2D45EC" w14:paraId="0FA88839" w14:textId="4EF9502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094E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2" (5 cm) per hour</w:t>
            </w:r>
          </w:p>
        </w:tc>
        <w:tc>
          <w:tcPr>
            <w:tcW w:w="4032" w:type="dxa"/>
          </w:tcPr>
          <w:p w:rsidRPr="00094EA7" w:rsidR="3C30D978" w:rsidP="1C5293A4" w:rsidRDefault="00E110BA" w14:paraId="22A61998" w14:textId="3A38820C"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M</w:t>
            </w:r>
            <w:r w:rsidRPr="00094EA7" w:rsidR="3C30D978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aximum temperatures of 464°F.</w:t>
            </w:r>
          </w:p>
        </w:tc>
      </w:tr>
      <w:tr w:rsidRPr="00D57CDE" w:rsidR="1C5293A4" w:rsidTr="1C5293A4" w14:paraId="1C3B2CAF" w14:textId="77777777">
        <w:tc>
          <w:tcPr>
            <w:tcW w:w="2190" w:type="dxa"/>
          </w:tcPr>
          <w:p w:rsidRPr="00094EA7" w:rsidR="3F2D45EC" w:rsidP="1C5293A4" w:rsidRDefault="3F2D45EC" w14:paraId="4F501C59" w14:textId="28F9FDC8">
            <w:pPr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</w:pPr>
            <w:r w:rsidRPr="00094EA7"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  <w:t xml:space="preserve">Installations conditions </w:t>
            </w:r>
          </w:p>
        </w:tc>
        <w:tc>
          <w:tcPr>
            <w:tcW w:w="3270" w:type="dxa"/>
          </w:tcPr>
          <w:p w:rsidRPr="00094EA7" w:rsidR="3F2D45EC" w:rsidP="1C5293A4" w:rsidRDefault="3F2D45EC" w14:paraId="68A325F6" w14:textId="77F0899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094E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 installation required.</w:t>
            </w:r>
          </w:p>
        </w:tc>
        <w:tc>
          <w:tcPr>
            <w:tcW w:w="4032" w:type="dxa"/>
          </w:tcPr>
          <w:p w:rsidRPr="00094EA7" w:rsidR="3F2D45EC" w:rsidP="1C5293A4" w:rsidRDefault="3F2D45EC" w14:paraId="21948C0D" w14:textId="375E29A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94EA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Installation required. </w:t>
            </w:r>
          </w:p>
        </w:tc>
      </w:tr>
      <w:tr w:rsidRPr="00D57CDE" w:rsidR="1C5293A4" w:rsidTr="1C5293A4" w14:paraId="60601640" w14:textId="77777777">
        <w:tc>
          <w:tcPr>
            <w:tcW w:w="2190" w:type="dxa"/>
          </w:tcPr>
          <w:p w:rsidRPr="00094EA7" w:rsidR="3F2D45EC" w:rsidP="1C5293A4" w:rsidRDefault="3F2D45EC" w14:paraId="0CBF588B" w14:textId="173862BF">
            <w:pPr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</w:pPr>
            <w:r w:rsidRPr="00094EA7">
              <w:rPr>
                <w:rFonts w:ascii="Times New Roman" w:hAnsi="Times New Roman" w:eastAsia="Calibri" w:cs="Times New Roman"/>
                <w:color w:val="4472C4" w:themeColor="accent1"/>
                <w:sz w:val="24"/>
                <w:szCs w:val="24"/>
              </w:rPr>
              <w:t>Electricity</w:t>
            </w:r>
          </w:p>
        </w:tc>
        <w:tc>
          <w:tcPr>
            <w:tcW w:w="3270" w:type="dxa"/>
          </w:tcPr>
          <w:p w:rsidRPr="00094EA7" w:rsidR="164EDE94" w:rsidP="1C5293A4" w:rsidRDefault="164EDE94" w14:paraId="5E50BEE7" w14:textId="07B62B2B"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094EA7">
              <w:rPr>
                <w:rFonts w:ascii="Times New Roman" w:hAnsi="Times New Roman" w:eastAsia="Helvetica" w:cs="Times New Roman"/>
                <w:sz w:val="24"/>
                <w:szCs w:val="24"/>
              </w:rPr>
              <w:t>Amps:</w:t>
            </w:r>
            <w:r w:rsidRPr="00094EA7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2.5</w:t>
            </w:r>
          </w:p>
        </w:tc>
        <w:tc>
          <w:tcPr>
            <w:tcW w:w="4032" w:type="dxa"/>
          </w:tcPr>
          <w:p w:rsidRPr="00094EA7" w:rsidR="3F2D45EC" w:rsidP="1C5293A4" w:rsidRDefault="00E110BA" w14:paraId="023D92A2" w14:textId="4E1E3FA5">
            <w:pP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</w:rPr>
              <w:t>U</w:t>
            </w:r>
            <w:r w:rsidRPr="00094EA7" w:rsidR="3F2D45EC">
              <w:rPr>
                <w:rFonts w:ascii="Times New Roman" w:hAnsi="Times New Roman" w:eastAsia="Helvetica" w:cs="Times New Roman"/>
                <w:color w:val="000000" w:themeColor="text1"/>
                <w:sz w:val="24"/>
                <w:szCs w:val="24"/>
              </w:rPr>
              <w:t>p to 50 watts per square foot</w:t>
            </w:r>
          </w:p>
        </w:tc>
      </w:tr>
    </w:tbl>
    <w:p w:rsidR="00F71172" w:rsidP="1C5293A4" w:rsidRDefault="00F71172" w14:paraId="2D226FFF" w14:textId="77777777">
      <w:pPr>
        <w:rPr>
          <w:rFonts w:ascii="Times New Roman" w:hAnsi="Times New Roman" w:eastAsia="Calibri" w:cs="Times New Roman"/>
          <w:color w:val="4472C4" w:themeColor="accent1"/>
          <w:sz w:val="28"/>
          <w:szCs w:val="28"/>
          <w:u w:val="single"/>
        </w:rPr>
      </w:pPr>
    </w:p>
    <w:p w:rsidRPr="0016471C" w:rsidR="1D93BFA2" w:rsidP="1C5293A4" w:rsidRDefault="1D93BFA2" w14:paraId="1214632B" w14:textId="6727594D">
      <w:pPr>
        <w:rPr>
          <w:rFonts w:ascii="Times New Roman" w:hAnsi="Times New Roman" w:eastAsia="Calibri" w:cs="Times New Roman"/>
          <w:color w:val="4472C4" w:themeColor="accent1"/>
          <w:sz w:val="24"/>
          <w:szCs w:val="24"/>
          <w:u w:val="single"/>
        </w:rPr>
      </w:pPr>
      <w:r w:rsidRPr="0016471C">
        <w:rPr>
          <w:rFonts w:ascii="Times New Roman" w:hAnsi="Times New Roman" w:eastAsia="Calibri" w:cs="Times New Roman"/>
          <w:color w:val="4472C4" w:themeColor="accent1"/>
          <w:sz w:val="28"/>
          <w:szCs w:val="28"/>
        </w:rPr>
        <w:t>References</w:t>
      </w:r>
    </w:p>
    <w:p w:rsidRPr="00D57CDE" w:rsidR="1D93BFA2" w:rsidP="1C5293A4" w:rsidRDefault="00B11AC0" w14:paraId="42B8904E" w14:textId="047E4284">
      <w:pPr>
        <w:pStyle w:val="Heading3"/>
        <w:rPr>
          <w:rFonts w:ascii="Times New Roman" w:hAnsi="Times New Roman" w:cs="Times New Roman"/>
        </w:rPr>
      </w:pPr>
      <w:hyperlink r:id="rId7">
        <w:r w:rsidRPr="00D57CDE" w:rsidR="1D93BFA2">
          <w:rPr>
            <w:rStyle w:val="Hyperlink"/>
            <w:rFonts w:ascii="Times New Roman" w:hAnsi="Times New Roman" w:eastAsia="Times New Roman" w:cs="Times New Roman"/>
            <w:sz w:val="27"/>
            <w:szCs w:val="27"/>
          </w:rPr>
          <w:t>https://heattrak.com/products/residential-heated-walkway-mat</w:t>
        </w:r>
      </w:hyperlink>
    </w:p>
    <w:p w:rsidRPr="00D57CDE" w:rsidR="1D93BFA2" w:rsidP="1C5293A4" w:rsidRDefault="00B11AC0" w14:paraId="187719B9" w14:textId="4965838A">
      <w:pPr>
        <w:spacing w:line="257" w:lineRule="auto"/>
        <w:rPr>
          <w:rFonts w:ascii="Times New Roman" w:hAnsi="Times New Roman" w:cs="Times New Roman"/>
        </w:rPr>
      </w:pPr>
      <w:hyperlink r:id="rId8">
        <w:r w:rsidRPr="00D57CDE" w:rsidR="1D93BFA2">
          <w:rPr>
            <w:rStyle w:val="Hyperlink"/>
            <w:rFonts w:ascii="Times New Roman" w:hAnsi="Times New Roman" w:eastAsia="Calibri" w:cs="Times New Roman"/>
            <w:sz w:val="22"/>
            <w:szCs w:val="22"/>
          </w:rPr>
          <w:t>https://www.warmup.ca/snow-melting-systems/heated-sidewalks</w:t>
        </w:r>
      </w:hyperlink>
    </w:p>
    <w:p w:rsidR="1C5293A4" w:rsidP="1C5293A4" w:rsidRDefault="1C5293A4" w14:paraId="3BD9C5E8" w14:textId="53D28804">
      <w:pPr>
        <w:rPr>
          <w:rFonts w:ascii="Times New Roman" w:hAnsi="Times New Roman" w:eastAsia="Calibri" w:cs="Times New Roman"/>
          <w:color w:val="4472C4" w:themeColor="accent1"/>
          <w:sz w:val="28"/>
          <w:szCs w:val="28"/>
        </w:rPr>
      </w:pPr>
    </w:p>
    <w:p w:rsidR="00C06CE1" w:rsidP="1C5293A4" w:rsidRDefault="004C3987" w14:paraId="4EB8D6CC" w14:textId="15F0B671">
      <w:pPr>
        <w:rPr>
          <w:rFonts w:ascii="Times New Roman" w:hAnsi="Times New Roman" w:eastAsia="Calibri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eastAsia="Calibri" w:cs="Times New Roman"/>
          <w:color w:val="4472C4" w:themeColor="accent1"/>
          <w:sz w:val="32"/>
          <w:szCs w:val="32"/>
        </w:rPr>
        <w:t>Power Supply</w:t>
      </w:r>
    </w:p>
    <w:p w:rsidR="004C3987" w:rsidP="1C5293A4" w:rsidRDefault="00D82D1B" w14:paraId="4E93DC53" w14:textId="093B66DC"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The two possible sources of power that are available, as described by the client at the first meeting</w:t>
      </w:r>
      <w:r w:rsidR="00B608DD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="00293B7F">
        <w:rPr>
          <w:rFonts w:ascii="Times New Roman" w:hAnsi="Times New Roman" w:eastAsia="Calibri" w:cs="Times New Roman"/>
          <w:sz w:val="24"/>
          <w:szCs w:val="24"/>
        </w:rPr>
        <w:t>both come from the buildings nearby to each sidewalk.</w:t>
      </w:r>
      <w:r w:rsidR="00FA4EC2">
        <w:rPr>
          <w:rFonts w:ascii="Times New Roman" w:hAnsi="Times New Roman" w:eastAsia="Calibri" w:cs="Times New Roman"/>
          <w:sz w:val="24"/>
          <w:szCs w:val="24"/>
        </w:rPr>
        <w:t xml:space="preserve"> All building on the university campus are equipped with sufficient </w:t>
      </w:r>
      <w:r w:rsidR="00EB46CD">
        <w:rPr>
          <w:rFonts w:ascii="Times New Roman" w:hAnsi="Times New Roman" w:eastAsia="Calibri" w:cs="Times New Roman"/>
          <w:sz w:val="24"/>
          <w:szCs w:val="24"/>
        </w:rPr>
        <w:t>energy to power the sidewalk mats, and they are also equipped to provide sufficient hot water</w:t>
      </w:r>
      <w:r w:rsidR="00EE45E8">
        <w:rPr>
          <w:rFonts w:ascii="Times New Roman" w:hAnsi="Times New Roman" w:eastAsia="Calibri" w:cs="Times New Roman"/>
          <w:sz w:val="24"/>
          <w:szCs w:val="24"/>
        </w:rPr>
        <w:t>.</w:t>
      </w:r>
    </w:p>
    <w:p w:rsidR="00025128" w:rsidP="1C5293A4" w:rsidRDefault="002E555E" w14:paraId="46E5C4DD" w14:textId="1A52118D"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Here, we come across a major issue with benchmarking the power supply. As it exists today, very little information exists about products</w:t>
      </w:r>
      <w:r w:rsidR="0079322D">
        <w:rPr>
          <w:rFonts w:ascii="Times New Roman" w:hAnsi="Times New Roman" w:eastAsia="Calibri" w:cs="Times New Roman"/>
          <w:sz w:val="24"/>
          <w:szCs w:val="24"/>
        </w:rPr>
        <w:t xml:space="preserve"> that match our project description that</w:t>
      </w:r>
      <w:r w:rsidR="001D3FD3">
        <w:rPr>
          <w:rFonts w:ascii="Times New Roman" w:hAnsi="Times New Roman" w:eastAsia="Calibri" w:cs="Times New Roman"/>
          <w:sz w:val="24"/>
          <w:szCs w:val="24"/>
        </w:rPr>
        <w:t xml:space="preserve"> are also </w:t>
      </w:r>
      <w:r w:rsidR="0030328D">
        <w:rPr>
          <w:rFonts w:ascii="Times New Roman" w:hAnsi="Times New Roman" w:eastAsia="Calibri" w:cs="Times New Roman"/>
          <w:sz w:val="24"/>
          <w:szCs w:val="24"/>
        </w:rPr>
        <w:t>powered by hot water. The existing heated sidewalk products that utilize this</w:t>
      </w:r>
      <w:r w:rsidR="00CD21EE">
        <w:rPr>
          <w:rFonts w:ascii="Times New Roman" w:hAnsi="Times New Roman" w:eastAsia="Calibri" w:cs="Times New Roman"/>
          <w:sz w:val="24"/>
          <w:szCs w:val="24"/>
        </w:rPr>
        <w:t xml:space="preserve"> are </w:t>
      </w:r>
      <w:r w:rsidR="00FC6C41">
        <w:rPr>
          <w:rFonts w:ascii="Times New Roman" w:hAnsi="Times New Roman" w:eastAsia="Calibri" w:cs="Times New Roman"/>
          <w:sz w:val="24"/>
          <w:szCs w:val="24"/>
        </w:rPr>
        <w:t xml:space="preserve">pipes that are encased in concrete, which is explicitly not what is wanted for this project. </w:t>
      </w:r>
      <w:r w:rsidR="0046081B">
        <w:rPr>
          <w:rFonts w:ascii="Times New Roman" w:hAnsi="Times New Roman" w:eastAsia="Calibri" w:cs="Times New Roman"/>
          <w:sz w:val="24"/>
          <w:szCs w:val="24"/>
        </w:rPr>
        <w:t xml:space="preserve">The closest existing product to a modular mat that get heat from hot water is </w:t>
      </w:r>
      <w:r w:rsidR="0050121C">
        <w:rPr>
          <w:rFonts w:ascii="Times New Roman" w:hAnsi="Times New Roman" w:eastAsia="Calibri" w:cs="Times New Roman"/>
          <w:sz w:val="24"/>
          <w:szCs w:val="24"/>
        </w:rPr>
        <w:t xml:space="preserve">heated mattress pads </w:t>
      </w:r>
      <w:r w:rsidR="0045291B">
        <w:rPr>
          <w:rFonts w:ascii="Times New Roman" w:hAnsi="Times New Roman" w:eastAsia="Calibri" w:cs="Times New Roman"/>
          <w:sz w:val="24"/>
          <w:szCs w:val="24"/>
        </w:rPr>
        <w:t xml:space="preserve">from </w:t>
      </w:r>
      <w:r w:rsidR="0019357C">
        <w:rPr>
          <w:rFonts w:ascii="Times New Roman" w:hAnsi="Times New Roman" w:eastAsia="Calibri" w:cs="Times New Roman"/>
          <w:sz w:val="24"/>
          <w:szCs w:val="24"/>
        </w:rPr>
        <w:t xml:space="preserve">South Korea. In order to consider more seriously hot water as a source of heat, more research will need to be conducted in order to scale incompatible products </w:t>
      </w:r>
      <w:r w:rsidR="008D6A63">
        <w:rPr>
          <w:rFonts w:ascii="Times New Roman" w:hAnsi="Times New Roman" w:eastAsia="Calibri" w:cs="Times New Roman"/>
          <w:sz w:val="24"/>
          <w:szCs w:val="24"/>
        </w:rPr>
        <w:t>down to what we are looking for. If such a comparison cannot be made, then our team may need to conduct our own tests in order to check feasibility.</w:t>
      </w:r>
    </w:p>
    <w:p w:rsidR="008D6A63" w:rsidP="1C5293A4" w:rsidRDefault="008D6A63" w14:paraId="597817CD" w14:textId="019413C6"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As it stands now, </w:t>
      </w:r>
      <w:r w:rsidR="00997FA8">
        <w:rPr>
          <w:rFonts w:ascii="Times New Roman" w:hAnsi="Times New Roman" w:eastAsia="Calibri" w:cs="Times New Roman"/>
          <w:sz w:val="24"/>
          <w:szCs w:val="24"/>
        </w:rPr>
        <w:t>a product that plugs into the university electrical supply is the most likely</w:t>
      </w:r>
      <w:r w:rsidR="00CE5F18">
        <w:rPr>
          <w:rFonts w:ascii="Times New Roman" w:hAnsi="Times New Roman" w:eastAsia="Calibri" w:cs="Times New Roman"/>
          <w:sz w:val="24"/>
          <w:szCs w:val="24"/>
        </w:rPr>
        <w:t xml:space="preserve"> to succeed. </w:t>
      </w:r>
      <w:r w:rsidR="006E1160">
        <w:rPr>
          <w:rFonts w:ascii="Times New Roman" w:hAnsi="Times New Roman" w:eastAsia="Calibri" w:cs="Times New Roman"/>
          <w:sz w:val="24"/>
          <w:szCs w:val="24"/>
        </w:rPr>
        <w:t xml:space="preserve">There are many existing products </w:t>
      </w:r>
      <w:r w:rsidR="003A7334">
        <w:rPr>
          <w:rFonts w:ascii="Times New Roman" w:hAnsi="Times New Roman" w:eastAsia="Calibri" w:cs="Times New Roman"/>
          <w:sz w:val="24"/>
          <w:szCs w:val="24"/>
        </w:rPr>
        <w:t>that use electricity to heat a mat</w:t>
      </w:r>
      <w:r w:rsidR="008A577C">
        <w:rPr>
          <w:rFonts w:ascii="Times New Roman" w:hAnsi="Times New Roman" w:eastAsia="Calibri" w:cs="Times New Roman"/>
          <w:sz w:val="24"/>
          <w:szCs w:val="24"/>
        </w:rPr>
        <w:t>.</w:t>
      </w:r>
      <w:r w:rsidR="00F80589">
        <w:rPr>
          <w:rFonts w:ascii="Times New Roman" w:hAnsi="Times New Roman" w:eastAsia="Calibri" w:cs="Times New Roman"/>
          <w:sz w:val="24"/>
          <w:szCs w:val="24"/>
        </w:rPr>
        <w:t xml:space="preserve"> The three existing products </w:t>
      </w:r>
      <w:r w:rsidR="00126959">
        <w:rPr>
          <w:rFonts w:ascii="Times New Roman" w:hAnsi="Times New Roman" w:eastAsia="Calibri" w:cs="Times New Roman"/>
          <w:sz w:val="24"/>
          <w:szCs w:val="24"/>
        </w:rPr>
        <w:t xml:space="preserve">that will be </w:t>
      </w:r>
      <w:r w:rsidR="0085373C">
        <w:rPr>
          <w:rFonts w:ascii="Times New Roman" w:hAnsi="Times New Roman" w:eastAsia="Calibri" w:cs="Times New Roman"/>
          <w:sz w:val="24"/>
          <w:szCs w:val="24"/>
        </w:rPr>
        <w:t xml:space="preserve">looked at here are </w:t>
      </w:r>
      <w:r w:rsidR="00F44ED7">
        <w:rPr>
          <w:rFonts w:ascii="Times New Roman" w:hAnsi="Times New Roman" w:eastAsia="Calibri" w:cs="Times New Roman"/>
          <w:sz w:val="24"/>
          <w:szCs w:val="24"/>
        </w:rPr>
        <w:t>from Canada Mats</w:t>
      </w:r>
      <w:r w:rsidR="004B16F3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="00537DD6">
        <w:rPr>
          <w:rFonts w:ascii="Times New Roman" w:hAnsi="Times New Roman" w:eastAsia="Calibri" w:cs="Times New Roman"/>
          <w:sz w:val="24"/>
          <w:szCs w:val="24"/>
        </w:rPr>
        <w:t>HOTflake</w:t>
      </w:r>
      <w:r w:rsidR="008878AC">
        <w:rPr>
          <w:rFonts w:ascii="Times New Roman" w:hAnsi="Times New Roman" w:eastAsia="Calibri" w:cs="Times New Roman"/>
          <w:sz w:val="24"/>
          <w:szCs w:val="24"/>
        </w:rPr>
        <w:t>, and HeatTrak</w:t>
      </w:r>
      <w:r w:rsidR="005F19F8">
        <w:rPr>
          <w:rFonts w:ascii="Times New Roman" w:hAnsi="Times New Roman" w:eastAsia="Calibri" w:cs="Times New Roman"/>
          <w:sz w:val="24"/>
          <w:szCs w:val="24"/>
        </w:rPr>
        <w:t>.</w:t>
      </w:r>
    </w:p>
    <w:p w:rsidR="005F19F8" w:rsidP="1C5293A4" w:rsidRDefault="005F19F8" w14:paraId="28C746B5" w14:textId="398144DF">
      <w:pPr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110BA" w:rsidTr="00E110BA" w14:paraId="5BE50E6E" w14:textId="77777777">
        <w:tc>
          <w:tcPr>
            <w:tcW w:w="2337" w:type="dxa"/>
          </w:tcPr>
          <w:p w:rsidRPr="00AF14EA" w:rsidR="00E110BA" w:rsidP="1C5293A4" w:rsidRDefault="00E110BA" w14:paraId="16BBB3AC" w14:textId="75C17D65">
            <w:pPr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</w:pPr>
            <w:r w:rsidRPr="00AF14EA"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  <w:t>Product</w:t>
            </w:r>
          </w:p>
        </w:tc>
        <w:tc>
          <w:tcPr>
            <w:tcW w:w="2337" w:type="dxa"/>
          </w:tcPr>
          <w:p w:rsidRPr="00AF14EA" w:rsidR="00E110BA" w:rsidP="1C5293A4" w:rsidRDefault="00E110BA" w14:paraId="39E891F8" w14:textId="60A27E32">
            <w:pPr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</w:pPr>
            <w:r w:rsidRPr="00AF14EA"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  <w:t>Canada Mats</w:t>
            </w:r>
          </w:p>
        </w:tc>
        <w:tc>
          <w:tcPr>
            <w:tcW w:w="2338" w:type="dxa"/>
          </w:tcPr>
          <w:p w:rsidRPr="00AF14EA" w:rsidR="00E110BA" w:rsidP="1C5293A4" w:rsidRDefault="00E110BA" w14:paraId="2A34B1AF" w14:textId="198D44CB">
            <w:pPr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</w:pPr>
            <w:r w:rsidRPr="00AF14EA"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  <w:t>HOTflake</w:t>
            </w:r>
          </w:p>
        </w:tc>
        <w:tc>
          <w:tcPr>
            <w:tcW w:w="2338" w:type="dxa"/>
          </w:tcPr>
          <w:p w:rsidRPr="00AF14EA" w:rsidR="00E110BA" w:rsidP="1C5293A4" w:rsidRDefault="00E110BA" w14:paraId="42915134" w14:textId="66C931EB">
            <w:pPr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</w:pPr>
            <w:r w:rsidRPr="00AF14EA"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  <w:t>HeatTrak</w:t>
            </w:r>
          </w:p>
        </w:tc>
      </w:tr>
      <w:tr w:rsidR="00E110BA" w:rsidTr="00E110BA" w14:paraId="2E3F9D22" w14:textId="77777777">
        <w:tc>
          <w:tcPr>
            <w:tcW w:w="2337" w:type="dxa"/>
          </w:tcPr>
          <w:p w:rsidRPr="00AF14EA" w:rsidR="00E110BA" w:rsidP="1C5293A4" w:rsidRDefault="00505AC9" w14:paraId="7D678A4B" w14:textId="110ABB6D">
            <w:pPr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</w:pPr>
            <w:r w:rsidRPr="00AF14EA"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  <w:t>Voltage</w:t>
            </w:r>
            <w:r w:rsidRPr="00AF14EA" w:rsidR="00286300"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  <w:t xml:space="preserve"> (V)</w:t>
            </w:r>
          </w:p>
        </w:tc>
        <w:tc>
          <w:tcPr>
            <w:tcW w:w="2337" w:type="dxa"/>
          </w:tcPr>
          <w:p w:rsidRPr="004552D0" w:rsidR="00E110BA" w:rsidP="1C5293A4" w:rsidRDefault="008559C9" w14:paraId="08315483" w14:textId="6CCEE924">
            <w:pPr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</w:pPr>
            <w:r w:rsidRPr="004552D0"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  <w:t>120 or 240</w:t>
            </w:r>
          </w:p>
        </w:tc>
        <w:tc>
          <w:tcPr>
            <w:tcW w:w="2338" w:type="dxa"/>
          </w:tcPr>
          <w:p w:rsidRPr="004552D0" w:rsidR="00E110BA" w:rsidP="1C5293A4" w:rsidRDefault="00286300" w14:paraId="6783E367" w14:textId="17018685">
            <w:pPr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</w:pPr>
            <w:r w:rsidRPr="004552D0"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  <w:t>120</w:t>
            </w:r>
          </w:p>
        </w:tc>
        <w:tc>
          <w:tcPr>
            <w:tcW w:w="2338" w:type="dxa"/>
          </w:tcPr>
          <w:p w:rsidRPr="004552D0" w:rsidR="00E110BA" w:rsidP="1C5293A4" w:rsidRDefault="00A93A74" w14:paraId="49B7E100" w14:textId="48F8CA45">
            <w:pPr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</w:pPr>
            <w:r w:rsidRPr="004552D0"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  <w:t>120</w:t>
            </w:r>
          </w:p>
        </w:tc>
      </w:tr>
      <w:tr w:rsidR="00E110BA" w:rsidTr="00E110BA" w14:paraId="3FB07230" w14:textId="77777777">
        <w:tc>
          <w:tcPr>
            <w:tcW w:w="2337" w:type="dxa"/>
          </w:tcPr>
          <w:p w:rsidRPr="00AF14EA" w:rsidR="00E110BA" w:rsidP="1C5293A4" w:rsidRDefault="00505AC9" w14:paraId="597BFCEA" w14:textId="5223B356">
            <w:pPr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</w:pPr>
            <w:r w:rsidRPr="00AF14EA"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  <w:t>Current</w:t>
            </w:r>
            <w:r w:rsidRPr="00AF14EA" w:rsidR="00286300"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  <w:t xml:space="preserve"> (Amps)</w:t>
            </w:r>
          </w:p>
        </w:tc>
        <w:tc>
          <w:tcPr>
            <w:tcW w:w="2337" w:type="dxa"/>
          </w:tcPr>
          <w:p w:rsidR="00E110BA" w:rsidP="1C5293A4" w:rsidRDefault="00A51BA3" w14:paraId="04A27581" w14:textId="72A58B1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E0F49">
              <w:rPr>
                <w:rFonts w:ascii="Times New Roman" w:hAnsi="Times New Roman" w:eastAsia="Calibri" w:cs="Times New Roman"/>
                <w:color w:val="BF8F00" w:themeColor="accent4" w:themeShade="BF"/>
                <w:sz w:val="24"/>
                <w:szCs w:val="24"/>
              </w:rPr>
              <w:t>3.4 or 1.7</w:t>
            </w:r>
          </w:p>
        </w:tc>
        <w:tc>
          <w:tcPr>
            <w:tcW w:w="2338" w:type="dxa"/>
          </w:tcPr>
          <w:p w:rsidR="00E110BA" w:rsidP="1C5293A4" w:rsidRDefault="00286300" w14:paraId="678276D4" w14:textId="7B0B6DE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E0F49"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  <w:t>15</w:t>
            </w:r>
          </w:p>
        </w:tc>
        <w:tc>
          <w:tcPr>
            <w:tcW w:w="2338" w:type="dxa"/>
          </w:tcPr>
          <w:p w:rsidR="00E110BA" w:rsidP="1C5293A4" w:rsidRDefault="00A51BA3" w14:paraId="1315A039" w14:textId="48CF3B2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E0F49">
              <w:rPr>
                <w:rFonts w:ascii="Times New Roman" w:hAnsi="Times New Roman" w:eastAsia="Calibri" w:cs="Times New Roman"/>
                <w:color w:val="BF8F00" w:themeColor="accent4" w:themeShade="BF"/>
                <w:sz w:val="24"/>
                <w:szCs w:val="24"/>
              </w:rPr>
              <w:t>2.5</w:t>
            </w:r>
          </w:p>
        </w:tc>
      </w:tr>
      <w:tr w:rsidR="00E110BA" w:rsidTr="00E110BA" w14:paraId="4E677289" w14:textId="77777777">
        <w:tc>
          <w:tcPr>
            <w:tcW w:w="2337" w:type="dxa"/>
          </w:tcPr>
          <w:p w:rsidRPr="00AF14EA" w:rsidR="00E110BA" w:rsidP="1C5293A4" w:rsidRDefault="00AB15CE" w14:paraId="6F198037" w14:textId="7F10750D">
            <w:pPr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</w:pPr>
            <w:r w:rsidRPr="00AF14EA"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  <w:t>Source</w:t>
            </w:r>
          </w:p>
        </w:tc>
        <w:tc>
          <w:tcPr>
            <w:tcW w:w="2337" w:type="dxa"/>
          </w:tcPr>
          <w:p w:rsidRPr="00556BED" w:rsidR="00E110BA" w:rsidP="1C5293A4" w:rsidRDefault="00AB15CE" w14:paraId="4058A395" w14:textId="79C4445D">
            <w:pPr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</w:pPr>
            <w:r w:rsidRPr="00556BED"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  <w:t>GFCI Power unit</w:t>
            </w:r>
          </w:p>
        </w:tc>
        <w:tc>
          <w:tcPr>
            <w:tcW w:w="2338" w:type="dxa"/>
          </w:tcPr>
          <w:p w:rsidRPr="00556BED" w:rsidR="00E110BA" w:rsidP="1C5293A4" w:rsidRDefault="00AB15CE" w14:paraId="238870A9" w14:textId="66BAAE90">
            <w:pPr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</w:pPr>
            <w:r w:rsidRPr="00556BED"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  <w:t>GFCI Power unit</w:t>
            </w:r>
          </w:p>
        </w:tc>
        <w:tc>
          <w:tcPr>
            <w:tcW w:w="2338" w:type="dxa"/>
          </w:tcPr>
          <w:p w:rsidRPr="00556BED" w:rsidR="00E110BA" w:rsidP="1C5293A4" w:rsidRDefault="00AB15CE" w14:paraId="4456BB97" w14:textId="796F70E7">
            <w:pPr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</w:pPr>
            <w:r w:rsidRPr="00556BED"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  <w:t>GFCI Power unit</w:t>
            </w:r>
          </w:p>
        </w:tc>
      </w:tr>
      <w:tr w:rsidR="00D73660" w:rsidTr="00E110BA" w14:paraId="25DBF54A" w14:textId="77777777">
        <w:tc>
          <w:tcPr>
            <w:tcW w:w="2337" w:type="dxa"/>
          </w:tcPr>
          <w:p w:rsidRPr="00AF14EA" w:rsidR="00D73660" w:rsidP="1C5293A4" w:rsidRDefault="00D73660" w14:paraId="65100EDC" w14:textId="0C6BD293">
            <w:pPr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</w:pPr>
            <w:r w:rsidRPr="00AF14EA">
              <w:rPr>
                <w:rFonts w:ascii="Times New Roman" w:hAnsi="Times New Roman" w:eastAsia="Calibri" w:cs="Times New Roman"/>
                <w:color w:val="2F5496" w:themeColor="accent1" w:themeShade="BF"/>
                <w:sz w:val="24"/>
                <w:szCs w:val="24"/>
              </w:rPr>
              <w:t>Temperature</w:t>
            </w:r>
          </w:p>
        </w:tc>
        <w:tc>
          <w:tcPr>
            <w:tcW w:w="2337" w:type="dxa"/>
          </w:tcPr>
          <w:p w:rsidR="00D73660" w:rsidP="1C5293A4" w:rsidRDefault="003D19FC" w14:paraId="3416FD7E" w14:textId="2102B63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4552D0">
              <w:rPr>
                <w:rFonts w:ascii="Times New Roman" w:hAnsi="Times New Roman" w:eastAsia="Calibri" w:cs="Times New Roman"/>
                <w:color w:val="BF8F00" w:themeColor="accent4" w:themeShade="BF"/>
                <w:sz w:val="24"/>
                <w:szCs w:val="24"/>
              </w:rPr>
              <w:t>7-10 ◦C</w:t>
            </w:r>
          </w:p>
        </w:tc>
        <w:tc>
          <w:tcPr>
            <w:tcW w:w="2338" w:type="dxa"/>
          </w:tcPr>
          <w:p w:rsidRPr="004552D0" w:rsidR="00D73660" w:rsidP="1C5293A4" w:rsidRDefault="003D19FC" w14:paraId="71079001" w14:textId="4F6AF1CF">
            <w:pPr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</w:pPr>
            <w:r w:rsidRPr="004552D0"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  <w:t xml:space="preserve">4-7 </w:t>
            </w:r>
            <w:r w:rsidRPr="004552D0">
              <w:rPr>
                <w:rFonts w:ascii="Times New Roman" w:hAnsi="Times New Roman" w:eastAsia="Calibri" w:cs="Times New Roman"/>
                <w:color w:val="538135" w:themeColor="accent6" w:themeShade="BF"/>
                <w:sz w:val="24"/>
                <w:szCs w:val="24"/>
              </w:rPr>
              <w:t>◦C</w:t>
            </w:r>
          </w:p>
        </w:tc>
        <w:tc>
          <w:tcPr>
            <w:tcW w:w="2338" w:type="dxa"/>
          </w:tcPr>
          <w:p w:rsidR="00D73660" w:rsidP="1C5293A4" w:rsidRDefault="00AE7538" w14:paraId="4A2C7045" w14:textId="2F0A3F0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4552D0">
              <w:rPr>
                <w:rFonts w:ascii="Times New Roman" w:hAnsi="Times New Roman" w:eastAsia="Calibri" w:cs="Times New Roman"/>
                <w:color w:val="C00000"/>
                <w:sz w:val="24"/>
                <w:szCs w:val="24"/>
              </w:rPr>
              <w:t>2</w:t>
            </w:r>
            <w:r w:rsidRPr="004552D0" w:rsidR="004552D0">
              <w:rPr>
                <w:rFonts w:ascii="Times New Roman" w:hAnsi="Times New Roman" w:eastAsia="Calibri" w:cs="Times New Roman"/>
                <w:color w:val="C00000"/>
                <w:sz w:val="24"/>
                <w:szCs w:val="24"/>
              </w:rPr>
              <w:t xml:space="preserve">2 </w:t>
            </w:r>
            <w:r w:rsidRPr="004552D0" w:rsidR="004552D0">
              <w:rPr>
                <w:rFonts w:ascii="Times New Roman" w:hAnsi="Times New Roman" w:eastAsia="Calibri" w:cs="Times New Roman"/>
                <w:color w:val="C00000"/>
                <w:sz w:val="24"/>
                <w:szCs w:val="24"/>
              </w:rPr>
              <w:t>◦C</w:t>
            </w:r>
            <w:r w:rsidRPr="004552D0" w:rsidR="004552D0">
              <w:rPr>
                <w:rFonts w:ascii="Times New Roman" w:hAnsi="Times New Roman" w:eastAsia="Calibri" w:cs="Times New Roman"/>
                <w:color w:val="C00000"/>
                <w:sz w:val="24"/>
                <w:szCs w:val="24"/>
              </w:rPr>
              <w:t xml:space="preserve"> above ambient temperature</w:t>
            </w:r>
          </w:p>
        </w:tc>
      </w:tr>
    </w:tbl>
    <w:p w:rsidR="006E0F49" w:rsidP="008A57BB" w:rsidRDefault="00DC24CC" w14:paraId="3ED1FB4E" w14:textId="7E5CE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 this comparison, it seems that the HOTflake power unit is the best for our project’s intended purpose and identified needs.</w:t>
      </w:r>
    </w:p>
    <w:p w:rsidRPr="0016471C" w:rsidR="00467392" w:rsidP="00467392" w:rsidRDefault="00467392" w14:paraId="4399F638" w14:textId="77777777">
      <w:pPr>
        <w:rPr>
          <w:rFonts w:ascii="Times New Roman" w:hAnsi="Times New Roman" w:eastAsia="Calibri" w:cs="Times New Roman"/>
          <w:color w:val="4472C4" w:themeColor="accent1"/>
          <w:sz w:val="24"/>
          <w:szCs w:val="24"/>
          <w:u w:val="single"/>
        </w:rPr>
      </w:pPr>
      <w:r w:rsidRPr="0016471C">
        <w:rPr>
          <w:rFonts w:ascii="Times New Roman" w:hAnsi="Times New Roman" w:eastAsia="Calibri" w:cs="Times New Roman"/>
          <w:color w:val="4472C4" w:themeColor="accent1"/>
          <w:sz w:val="28"/>
          <w:szCs w:val="28"/>
        </w:rPr>
        <w:t>References</w:t>
      </w:r>
    </w:p>
    <w:p w:rsidR="00467392" w:rsidP="008A57BB" w:rsidRDefault="0016471C" w14:paraId="4DD6C6EB" w14:textId="37034CB0">
      <w:pPr>
        <w:rPr>
          <w:rFonts w:ascii="Times New Roman" w:hAnsi="Times New Roman" w:cs="Times New Roman"/>
          <w:sz w:val="24"/>
          <w:szCs w:val="24"/>
        </w:rPr>
      </w:pPr>
      <w:hyperlink w:history="1" r:id="rId9">
        <w:r w:rsidRPr="00A1060E">
          <w:rPr>
            <w:rStyle w:val="Hyperlink"/>
            <w:rFonts w:ascii="Times New Roman" w:hAnsi="Times New Roman" w:cs="Times New Roman"/>
            <w:sz w:val="24"/>
            <w:szCs w:val="24"/>
          </w:rPr>
          <w:t>https://www.costco.ca/wcsstore/CostcoCABCCatalogAssetStore/Attachment/364970EN.pdf</w:t>
        </w:r>
      </w:hyperlink>
    </w:p>
    <w:p w:rsidR="0016471C" w:rsidP="008A57BB" w:rsidRDefault="0016471C" w14:paraId="39741DA6" w14:textId="7288D3EE">
      <w:pPr>
        <w:rPr>
          <w:rFonts w:ascii="Times New Roman" w:hAnsi="Times New Roman" w:cs="Times New Roman"/>
          <w:sz w:val="24"/>
          <w:szCs w:val="24"/>
        </w:rPr>
      </w:pPr>
      <w:hyperlink w:history="1" r:id="rId10">
        <w:r w:rsidRPr="00A1060E">
          <w:rPr>
            <w:rStyle w:val="Hyperlink"/>
            <w:rFonts w:ascii="Times New Roman" w:hAnsi="Times New Roman" w:cs="Times New Roman"/>
            <w:sz w:val="24"/>
            <w:szCs w:val="24"/>
          </w:rPr>
          <w:t>https://heattrak.com/products/heated-walkway-mat-30-x-60</w:t>
        </w:r>
      </w:hyperlink>
    </w:p>
    <w:p w:rsidR="0016471C" w:rsidP="008A57BB" w:rsidRDefault="0016471C" w14:paraId="06373711" w14:textId="68589C27">
      <w:pPr>
        <w:rPr>
          <w:rFonts w:ascii="Times New Roman" w:hAnsi="Times New Roman" w:cs="Times New Roman"/>
          <w:sz w:val="24"/>
          <w:szCs w:val="24"/>
        </w:rPr>
      </w:pPr>
      <w:hyperlink w:history="1" r:id="rId11">
        <w:r w:rsidRPr="00A1060E">
          <w:rPr>
            <w:rStyle w:val="Hyperlink"/>
            <w:rFonts w:ascii="Times New Roman" w:hAnsi="Times New Roman" w:cs="Times New Roman"/>
            <w:sz w:val="24"/>
            <w:szCs w:val="24"/>
          </w:rPr>
          <w:t>https://canadamats.ca/products/snow-melting-heated-mats</w:t>
        </w:r>
      </w:hyperlink>
    </w:p>
    <w:p w:rsidR="0016471C" w:rsidP="008A57BB" w:rsidRDefault="0016471C" w14:paraId="052BD67F" w14:textId="61596BF0">
      <w:pPr>
        <w:rPr>
          <w:rFonts w:ascii="Times New Roman" w:hAnsi="Times New Roman" w:cs="Times New Roman"/>
          <w:sz w:val="24"/>
          <w:szCs w:val="24"/>
        </w:rPr>
      </w:pPr>
    </w:p>
    <w:p w:rsidRPr="00AF14EA" w:rsidR="008A57BB" w:rsidP="008A57BB" w:rsidRDefault="008A57BB" w14:paraId="6FB1732E" w14:textId="18BE65FD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AF14EA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Wrike</w:t>
      </w:r>
    </w:p>
    <w:p w:rsidRPr="00D57CDE" w:rsidR="008A57BB" w:rsidP="008A57BB" w:rsidRDefault="008A57BB" w14:paraId="059CA46D" w14:textId="77777777">
      <w:pPr>
        <w:rPr>
          <w:rFonts w:ascii="Times New Roman" w:hAnsi="Times New Roman" w:cs="Times New Roman"/>
        </w:rPr>
      </w:pPr>
      <w:r w:rsidR="008A57BB">
        <w:drawing>
          <wp:inline wp14:editId="665183CB" wp14:anchorId="655C8EAF">
            <wp:extent cx="6248402" cy="2486343"/>
            <wp:effectExtent l="0" t="0" r="0" b="0"/>
            <wp:docPr id="691550024" name="Picture 69155002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91550024"/>
                    <pic:cNvPicPr/>
                  </pic:nvPicPr>
                  <pic:blipFill>
                    <a:blip r:embed="R5deea8cd536f473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48402" cy="24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60" w:rsidP="1C5293A4" w:rsidRDefault="00C46112" w14:paraId="276FBF49" w14:textId="29DDF54A">
      <w:pPr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 xml:space="preserve">(See </w:t>
      </w:r>
      <w:r w:rsidR="00FF7C57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our page on Wrike for a more complete view of our project plan.)</w:t>
      </w:r>
    </w:p>
    <w:p w:rsidR="00E8772F" w:rsidP="1C5293A4" w:rsidRDefault="00E8772F" w14:paraId="4317F35F" w14:textId="08E0550A">
      <w:pPr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</w:p>
    <w:p w:rsidR="00E8772F" w:rsidP="1C5293A4" w:rsidRDefault="00E8772F" w14:paraId="212B05B9" w14:textId="445798B6"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color w:val="2F5496" w:themeColor="accent1" w:themeShade="BF"/>
          <w:sz w:val="32"/>
          <w:szCs w:val="32"/>
        </w:rPr>
        <w:t>Conclusion</w:t>
      </w:r>
    </w:p>
    <w:p w:rsidR="00E8772F" w:rsidP="00822BE7" w:rsidRDefault="00822BE7" w14:paraId="6F8A5974" w14:textId="651E17FE">
      <w:pPr>
        <w:ind w:firstLine="7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Our identified needs from </w:t>
      </w:r>
      <w:r w:rsidR="00E130AE">
        <w:rPr>
          <w:rFonts w:ascii="Times New Roman" w:hAnsi="Times New Roman" w:eastAsia="Calibri" w:cs="Times New Roman"/>
          <w:sz w:val="24"/>
          <w:szCs w:val="24"/>
        </w:rPr>
        <w:t>P</w:t>
      </w:r>
      <w:r>
        <w:rPr>
          <w:rFonts w:ascii="Times New Roman" w:hAnsi="Times New Roman" w:eastAsia="Calibri" w:cs="Times New Roman"/>
          <w:sz w:val="24"/>
          <w:szCs w:val="24"/>
        </w:rPr>
        <w:t xml:space="preserve">roject </w:t>
      </w:r>
      <w:r w:rsidR="00E130AE">
        <w:rPr>
          <w:rFonts w:ascii="Times New Roman" w:hAnsi="Times New Roman" w:eastAsia="Calibri" w:cs="Times New Roman"/>
          <w:sz w:val="24"/>
          <w:szCs w:val="24"/>
        </w:rPr>
        <w:t>D</w:t>
      </w:r>
      <w:r>
        <w:rPr>
          <w:rFonts w:ascii="Times New Roman" w:hAnsi="Times New Roman" w:eastAsia="Calibri" w:cs="Times New Roman"/>
          <w:sz w:val="24"/>
          <w:szCs w:val="24"/>
        </w:rPr>
        <w:t xml:space="preserve">eliverable </w:t>
      </w:r>
      <w:r w:rsidR="00E130AE">
        <w:rPr>
          <w:rFonts w:ascii="Times New Roman" w:hAnsi="Times New Roman" w:eastAsia="Calibri" w:cs="Times New Roman"/>
          <w:sz w:val="24"/>
          <w:szCs w:val="24"/>
        </w:rPr>
        <w:t>B remain accurate now</w:t>
      </w:r>
      <w:r w:rsidR="00DA1062">
        <w:rPr>
          <w:rFonts w:ascii="Times New Roman" w:hAnsi="Times New Roman" w:eastAsia="Calibri" w:cs="Times New Roman"/>
          <w:sz w:val="24"/>
          <w:szCs w:val="24"/>
        </w:rPr>
        <w:t xml:space="preserve">. </w:t>
      </w:r>
      <w:r w:rsidR="006D0EC5">
        <w:rPr>
          <w:rFonts w:ascii="Times New Roman" w:hAnsi="Times New Roman" w:eastAsia="Calibri" w:cs="Times New Roman"/>
          <w:sz w:val="24"/>
          <w:szCs w:val="24"/>
        </w:rPr>
        <w:t xml:space="preserve">Each of the five </w:t>
      </w:r>
      <w:r w:rsidR="00B97C46">
        <w:rPr>
          <w:rFonts w:ascii="Times New Roman" w:hAnsi="Times New Roman" w:eastAsia="Calibri" w:cs="Times New Roman"/>
          <w:sz w:val="24"/>
          <w:szCs w:val="24"/>
        </w:rPr>
        <w:t>main needs</w:t>
      </w:r>
      <w:r w:rsidR="00CD5944">
        <w:rPr>
          <w:rFonts w:ascii="Times New Roman" w:hAnsi="Times New Roman" w:eastAsia="Calibri" w:cs="Times New Roman"/>
          <w:sz w:val="24"/>
          <w:szCs w:val="24"/>
        </w:rPr>
        <w:t xml:space="preserve"> (cost, shape/size, damage resistance, safety, and operating conditions) have been addressed in this </w:t>
      </w:r>
      <w:r w:rsidR="00E6128F">
        <w:rPr>
          <w:rFonts w:ascii="Times New Roman" w:hAnsi="Times New Roman" w:eastAsia="Calibri" w:cs="Times New Roman"/>
          <w:sz w:val="24"/>
          <w:szCs w:val="24"/>
        </w:rPr>
        <w:t>document</w:t>
      </w:r>
      <w:r w:rsidR="00736279">
        <w:rPr>
          <w:rFonts w:ascii="Times New Roman" w:hAnsi="Times New Roman" w:eastAsia="Calibri" w:cs="Times New Roman"/>
          <w:sz w:val="24"/>
          <w:szCs w:val="24"/>
        </w:rPr>
        <w:t xml:space="preserve">. </w:t>
      </w:r>
      <w:r w:rsidR="00A7097C">
        <w:rPr>
          <w:rFonts w:ascii="Times New Roman" w:hAnsi="Times New Roman" w:eastAsia="Calibri" w:cs="Times New Roman"/>
          <w:sz w:val="24"/>
          <w:szCs w:val="24"/>
        </w:rPr>
        <w:t xml:space="preserve">The benchmarking sections have taken the data made available by the retailers of the existing </w:t>
      </w:r>
      <w:r w:rsidR="00812A42">
        <w:rPr>
          <w:rFonts w:ascii="Times New Roman" w:hAnsi="Times New Roman" w:eastAsia="Calibri" w:cs="Times New Roman"/>
          <w:sz w:val="24"/>
          <w:szCs w:val="24"/>
        </w:rPr>
        <w:t>products and</w:t>
      </w:r>
      <w:r w:rsidR="00A7097C">
        <w:rPr>
          <w:rFonts w:ascii="Times New Roman" w:hAnsi="Times New Roman" w:eastAsia="Calibri" w:cs="Times New Roman"/>
          <w:sz w:val="24"/>
          <w:szCs w:val="24"/>
        </w:rPr>
        <w:t xml:space="preserve"> have been categorized and compared to fit the </w:t>
      </w:r>
      <w:r w:rsidR="00812A42">
        <w:rPr>
          <w:rFonts w:ascii="Times New Roman" w:hAnsi="Times New Roman" w:eastAsia="Calibri" w:cs="Times New Roman"/>
          <w:sz w:val="24"/>
          <w:szCs w:val="24"/>
        </w:rPr>
        <w:t xml:space="preserve">existing needs we are to meet. The first client meeting was very important for contextualizing the </w:t>
      </w:r>
      <w:r w:rsidR="00BC5E64">
        <w:rPr>
          <w:rFonts w:ascii="Times New Roman" w:hAnsi="Times New Roman" w:eastAsia="Calibri" w:cs="Times New Roman"/>
          <w:sz w:val="24"/>
          <w:szCs w:val="24"/>
        </w:rPr>
        <w:t>project and</w:t>
      </w:r>
      <w:r w:rsidR="00812A42">
        <w:rPr>
          <w:rFonts w:ascii="Times New Roman" w:hAnsi="Times New Roman" w:eastAsia="Calibri" w:cs="Times New Roman"/>
          <w:sz w:val="24"/>
          <w:szCs w:val="24"/>
        </w:rPr>
        <w:t xml:space="preserve"> allow us to narrow the scope of our design</w:t>
      </w:r>
      <w:r w:rsidR="00BC5E64">
        <w:rPr>
          <w:rFonts w:ascii="Times New Roman" w:hAnsi="Times New Roman" w:eastAsia="Calibri" w:cs="Times New Roman"/>
          <w:sz w:val="24"/>
          <w:szCs w:val="24"/>
        </w:rPr>
        <w:t>. From this meeting, we were able to identify the possible solutions that the university has the infrastructure to support. A very good example of this is with the power supply section.</w:t>
      </w:r>
    </w:p>
    <w:p w:rsidR="00EC0096" w:rsidP="00822BE7" w:rsidRDefault="00EC0096" w14:paraId="510B21A1" w14:textId="13B98065">
      <w:pPr>
        <w:ind w:firstLine="7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The major subjects that require more research are </w:t>
      </w:r>
      <w:r w:rsidR="0004576A">
        <w:rPr>
          <w:rFonts w:ascii="Times New Roman" w:hAnsi="Times New Roman" w:eastAsia="Calibri" w:cs="Times New Roman"/>
          <w:sz w:val="24"/>
          <w:szCs w:val="24"/>
        </w:rPr>
        <w:t xml:space="preserve">components that existing products are lacking, or do not outright disclose. Many of the modular sidewalk products viewed do not disclose </w:t>
      </w:r>
      <w:r w:rsidR="008F0968">
        <w:rPr>
          <w:rFonts w:ascii="Times New Roman" w:hAnsi="Times New Roman" w:eastAsia="Calibri" w:cs="Times New Roman"/>
          <w:sz w:val="24"/>
          <w:szCs w:val="24"/>
        </w:rPr>
        <w:t xml:space="preserve">the materials used to walk on top of or have in contact with the ground. Most give vague </w:t>
      </w:r>
      <w:r w:rsidR="00953515">
        <w:rPr>
          <w:rFonts w:ascii="Times New Roman" w:hAnsi="Times New Roman" w:eastAsia="Calibri" w:cs="Times New Roman"/>
          <w:sz w:val="24"/>
          <w:szCs w:val="24"/>
        </w:rPr>
        <w:t xml:space="preserve">descriptions but are unspecific as they use proprietary </w:t>
      </w:r>
      <w:r w:rsidR="00F3296F">
        <w:rPr>
          <w:rFonts w:ascii="Times New Roman" w:hAnsi="Times New Roman" w:eastAsia="Calibri" w:cs="Times New Roman"/>
          <w:sz w:val="24"/>
          <w:szCs w:val="24"/>
        </w:rPr>
        <w:t xml:space="preserve">materials that they have developed. In order to gather more information on this, our team must conduct our </w:t>
      </w:r>
      <w:r w:rsidR="00CC60A3">
        <w:rPr>
          <w:rFonts w:ascii="Times New Roman" w:hAnsi="Times New Roman" w:eastAsia="Calibri" w:cs="Times New Roman"/>
          <w:sz w:val="24"/>
          <w:szCs w:val="24"/>
        </w:rPr>
        <w:t xml:space="preserve">own tests to discover what </w:t>
      </w:r>
      <w:r w:rsidR="00CC60A3">
        <w:rPr>
          <w:rFonts w:ascii="Times New Roman" w:hAnsi="Times New Roman" w:eastAsia="Calibri" w:cs="Times New Roman"/>
          <w:sz w:val="24"/>
          <w:szCs w:val="24"/>
        </w:rPr>
        <w:lastRenderedPageBreak/>
        <w:t xml:space="preserve">the optimal material for traction </w:t>
      </w:r>
      <w:r w:rsidR="00011B1D">
        <w:rPr>
          <w:rFonts w:ascii="Times New Roman" w:hAnsi="Times New Roman" w:eastAsia="Calibri" w:cs="Times New Roman"/>
          <w:sz w:val="24"/>
          <w:szCs w:val="24"/>
        </w:rPr>
        <w:t xml:space="preserve">and practicality are. </w:t>
      </w:r>
      <w:r w:rsidR="00C35973">
        <w:rPr>
          <w:rFonts w:ascii="Times New Roman" w:hAnsi="Times New Roman" w:eastAsia="Calibri" w:cs="Times New Roman"/>
          <w:sz w:val="24"/>
          <w:szCs w:val="24"/>
        </w:rPr>
        <w:t xml:space="preserve">The same can be said for the hot water heat supply that is </w:t>
      </w:r>
      <w:r w:rsidR="00B11AC0">
        <w:rPr>
          <w:rFonts w:ascii="Times New Roman" w:hAnsi="Times New Roman" w:eastAsia="Calibri" w:cs="Times New Roman"/>
          <w:sz w:val="24"/>
          <w:szCs w:val="24"/>
        </w:rPr>
        <w:t>used in other products, but not modular heated sidewalk mats.</w:t>
      </w:r>
    </w:p>
    <w:p w:rsidRPr="00E8772F" w:rsidR="00546715" w:rsidP="00822BE7" w:rsidRDefault="00546715" w14:paraId="4E8B4A82" w14:textId="58126D08">
      <w:pPr>
        <w:ind w:firstLine="7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In this document, we have taken</w:t>
      </w:r>
      <w:r w:rsidR="0079208A">
        <w:rPr>
          <w:rFonts w:ascii="Times New Roman" w:hAnsi="Times New Roman" w:eastAsia="Calibri" w:cs="Times New Roman"/>
          <w:sz w:val="24"/>
          <w:szCs w:val="24"/>
        </w:rPr>
        <w:t xml:space="preserve"> our needs that were outlined in Deliverable B and used them to categorize data available </w:t>
      </w:r>
      <w:r w:rsidR="00AA4D15">
        <w:rPr>
          <w:rFonts w:ascii="Times New Roman" w:hAnsi="Times New Roman" w:eastAsia="Calibri" w:cs="Times New Roman"/>
          <w:sz w:val="24"/>
          <w:szCs w:val="24"/>
        </w:rPr>
        <w:t xml:space="preserve">from existing products in order to benchmark the possibilities for our product. </w:t>
      </w:r>
      <w:r w:rsidR="005706A5">
        <w:rPr>
          <w:rFonts w:ascii="Times New Roman" w:hAnsi="Times New Roman" w:eastAsia="Calibri" w:cs="Times New Roman"/>
          <w:sz w:val="24"/>
          <w:szCs w:val="24"/>
        </w:rPr>
        <w:t xml:space="preserve">This came in the form of both a direct comparison of existing products, contrasting different </w:t>
      </w:r>
      <w:r w:rsidR="000D5F4E">
        <w:rPr>
          <w:rFonts w:ascii="Times New Roman" w:hAnsi="Times New Roman" w:eastAsia="Calibri" w:cs="Times New Roman"/>
          <w:sz w:val="24"/>
          <w:szCs w:val="24"/>
        </w:rPr>
        <w:t xml:space="preserve">possible components, and </w:t>
      </w:r>
      <w:r w:rsidR="00DC02F4">
        <w:rPr>
          <w:rFonts w:ascii="Times New Roman" w:hAnsi="Times New Roman" w:eastAsia="Calibri" w:cs="Times New Roman"/>
          <w:sz w:val="24"/>
          <w:szCs w:val="24"/>
        </w:rPr>
        <w:t xml:space="preserve">viewing minimum requirements that are standard for the industry. In </w:t>
      </w:r>
      <w:r w:rsidR="009F0215">
        <w:rPr>
          <w:rFonts w:ascii="Times New Roman" w:hAnsi="Times New Roman" w:eastAsia="Calibri" w:cs="Times New Roman"/>
          <w:sz w:val="24"/>
          <w:szCs w:val="24"/>
        </w:rPr>
        <w:t xml:space="preserve">gathering this </w:t>
      </w:r>
      <w:r w:rsidR="00C35973">
        <w:rPr>
          <w:rFonts w:ascii="Times New Roman" w:hAnsi="Times New Roman" w:eastAsia="Calibri" w:cs="Times New Roman"/>
          <w:sz w:val="24"/>
          <w:szCs w:val="24"/>
        </w:rPr>
        <w:t>data,</w:t>
      </w:r>
      <w:r w:rsidR="009F0215">
        <w:rPr>
          <w:rFonts w:ascii="Times New Roman" w:hAnsi="Times New Roman" w:eastAsia="Calibri" w:cs="Times New Roman"/>
          <w:sz w:val="24"/>
          <w:szCs w:val="24"/>
        </w:rPr>
        <w:t xml:space="preserve"> we are now better prepared to continue to develop our product.</w:t>
      </w:r>
    </w:p>
    <w:sectPr w:rsidRPr="00E8772F" w:rsidR="0054671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B7"/>
    <w:rsid w:val="00011B1D"/>
    <w:rsid w:val="00012D5A"/>
    <w:rsid w:val="0001388F"/>
    <w:rsid w:val="000139B5"/>
    <w:rsid w:val="00025128"/>
    <w:rsid w:val="0004576A"/>
    <w:rsid w:val="00081A36"/>
    <w:rsid w:val="00094EA7"/>
    <w:rsid w:val="00095D7A"/>
    <w:rsid w:val="000D5F4E"/>
    <w:rsid w:val="00113FC6"/>
    <w:rsid w:val="00126959"/>
    <w:rsid w:val="00141ED1"/>
    <w:rsid w:val="0016471C"/>
    <w:rsid w:val="0019357C"/>
    <w:rsid w:val="001D3FD3"/>
    <w:rsid w:val="001D7074"/>
    <w:rsid w:val="00250FB7"/>
    <w:rsid w:val="00267E28"/>
    <w:rsid w:val="00286300"/>
    <w:rsid w:val="002922A3"/>
    <w:rsid w:val="00293B7F"/>
    <w:rsid w:val="002A4D6A"/>
    <w:rsid w:val="002A7191"/>
    <w:rsid w:val="002E555E"/>
    <w:rsid w:val="002F7F9A"/>
    <w:rsid w:val="0030328D"/>
    <w:rsid w:val="00353939"/>
    <w:rsid w:val="0038724F"/>
    <w:rsid w:val="003A7334"/>
    <w:rsid w:val="003D19FC"/>
    <w:rsid w:val="0045291B"/>
    <w:rsid w:val="004552D0"/>
    <w:rsid w:val="0046081B"/>
    <w:rsid w:val="00467392"/>
    <w:rsid w:val="004B16F3"/>
    <w:rsid w:val="004C3987"/>
    <w:rsid w:val="0050121C"/>
    <w:rsid w:val="00505AC9"/>
    <w:rsid w:val="00537DD6"/>
    <w:rsid w:val="00546715"/>
    <w:rsid w:val="00556BED"/>
    <w:rsid w:val="00562901"/>
    <w:rsid w:val="005706A5"/>
    <w:rsid w:val="005D461B"/>
    <w:rsid w:val="005F19F8"/>
    <w:rsid w:val="005F2E31"/>
    <w:rsid w:val="00623BEE"/>
    <w:rsid w:val="00679E47"/>
    <w:rsid w:val="006D0EC5"/>
    <w:rsid w:val="006D6A45"/>
    <w:rsid w:val="006E0F49"/>
    <w:rsid w:val="006E1160"/>
    <w:rsid w:val="00725863"/>
    <w:rsid w:val="00736279"/>
    <w:rsid w:val="0079208A"/>
    <w:rsid w:val="0079322D"/>
    <w:rsid w:val="007B6835"/>
    <w:rsid w:val="007F2750"/>
    <w:rsid w:val="0081211F"/>
    <w:rsid w:val="00812A42"/>
    <w:rsid w:val="00822BE7"/>
    <w:rsid w:val="008422D6"/>
    <w:rsid w:val="008516EF"/>
    <w:rsid w:val="0085373C"/>
    <w:rsid w:val="008559C9"/>
    <w:rsid w:val="008878AC"/>
    <w:rsid w:val="008A577C"/>
    <w:rsid w:val="008A57BB"/>
    <w:rsid w:val="008C1733"/>
    <w:rsid w:val="008D6A63"/>
    <w:rsid w:val="008F0968"/>
    <w:rsid w:val="00905478"/>
    <w:rsid w:val="00953515"/>
    <w:rsid w:val="00953B71"/>
    <w:rsid w:val="00997FA8"/>
    <w:rsid w:val="009B30F9"/>
    <w:rsid w:val="009D75BB"/>
    <w:rsid w:val="009F0215"/>
    <w:rsid w:val="00A51BA3"/>
    <w:rsid w:val="00A56938"/>
    <w:rsid w:val="00A7097C"/>
    <w:rsid w:val="00A93A74"/>
    <w:rsid w:val="00AA4D15"/>
    <w:rsid w:val="00AB15CE"/>
    <w:rsid w:val="00AD7940"/>
    <w:rsid w:val="00AE7538"/>
    <w:rsid w:val="00AF14EA"/>
    <w:rsid w:val="00AF7ADD"/>
    <w:rsid w:val="00B11AC0"/>
    <w:rsid w:val="00B13A42"/>
    <w:rsid w:val="00B41318"/>
    <w:rsid w:val="00B608DD"/>
    <w:rsid w:val="00B65911"/>
    <w:rsid w:val="00B97C46"/>
    <w:rsid w:val="00BC5E64"/>
    <w:rsid w:val="00C034A8"/>
    <w:rsid w:val="00C06CE1"/>
    <w:rsid w:val="00C35973"/>
    <w:rsid w:val="00C46112"/>
    <w:rsid w:val="00C46A1F"/>
    <w:rsid w:val="00C85C76"/>
    <w:rsid w:val="00C94F67"/>
    <w:rsid w:val="00CC60A3"/>
    <w:rsid w:val="00CD21EE"/>
    <w:rsid w:val="00CD5944"/>
    <w:rsid w:val="00CE5F18"/>
    <w:rsid w:val="00D231A8"/>
    <w:rsid w:val="00D26760"/>
    <w:rsid w:val="00D57CDE"/>
    <w:rsid w:val="00D62CD1"/>
    <w:rsid w:val="00D73660"/>
    <w:rsid w:val="00D82D1B"/>
    <w:rsid w:val="00DA1062"/>
    <w:rsid w:val="00DC02F4"/>
    <w:rsid w:val="00DC24CC"/>
    <w:rsid w:val="00E110BA"/>
    <w:rsid w:val="00E130AE"/>
    <w:rsid w:val="00E330CB"/>
    <w:rsid w:val="00E4050A"/>
    <w:rsid w:val="00E4684A"/>
    <w:rsid w:val="00E6128F"/>
    <w:rsid w:val="00E8772F"/>
    <w:rsid w:val="00EB46CD"/>
    <w:rsid w:val="00EC0096"/>
    <w:rsid w:val="00ED0551"/>
    <w:rsid w:val="00EE45E8"/>
    <w:rsid w:val="00F02E77"/>
    <w:rsid w:val="00F3296F"/>
    <w:rsid w:val="00F44ED7"/>
    <w:rsid w:val="00F71172"/>
    <w:rsid w:val="00F80589"/>
    <w:rsid w:val="00FA4EC2"/>
    <w:rsid w:val="00FC6C41"/>
    <w:rsid w:val="00FF7C57"/>
    <w:rsid w:val="02B90EB5"/>
    <w:rsid w:val="03CB5874"/>
    <w:rsid w:val="09FC04FB"/>
    <w:rsid w:val="0B48ACE7"/>
    <w:rsid w:val="0EE6CC46"/>
    <w:rsid w:val="0F64BBC0"/>
    <w:rsid w:val="0FF68FA0"/>
    <w:rsid w:val="11697B1B"/>
    <w:rsid w:val="142768F6"/>
    <w:rsid w:val="149C0709"/>
    <w:rsid w:val="1619AD42"/>
    <w:rsid w:val="16327A95"/>
    <w:rsid w:val="164EDE94"/>
    <w:rsid w:val="165A0BEE"/>
    <w:rsid w:val="16C66C02"/>
    <w:rsid w:val="16FA9634"/>
    <w:rsid w:val="17D8BC9F"/>
    <w:rsid w:val="1A76CCC9"/>
    <w:rsid w:val="1A856FA3"/>
    <w:rsid w:val="1C5293A4"/>
    <w:rsid w:val="1D93BFA2"/>
    <w:rsid w:val="1E6099A0"/>
    <w:rsid w:val="1FE7C5D7"/>
    <w:rsid w:val="225F8DC6"/>
    <w:rsid w:val="22C9D71E"/>
    <w:rsid w:val="2413298C"/>
    <w:rsid w:val="27410F2C"/>
    <w:rsid w:val="27F6CDEF"/>
    <w:rsid w:val="28D184E8"/>
    <w:rsid w:val="28D73594"/>
    <w:rsid w:val="292666E2"/>
    <w:rsid w:val="29486BCF"/>
    <w:rsid w:val="297A0D6B"/>
    <w:rsid w:val="2A6D5549"/>
    <w:rsid w:val="2B3C1DB3"/>
    <w:rsid w:val="2C14F1E1"/>
    <w:rsid w:val="2C16F5B2"/>
    <w:rsid w:val="2CE317F8"/>
    <w:rsid w:val="2DA4F60B"/>
    <w:rsid w:val="2E5B9DCA"/>
    <w:rsid w:val="2F589EBA"/>
    <w:rsid w:val="2FF6B200"/>
    <w:rsid w:val="3005D727"/>
    <w:rsid w:val="3034D1A3"/>
    <w:rsid w:val="35C51DB7"/>
    <w:rsid w:val="36220E13"/>
    <w:rsid w:val="38B17352"/>
    <w:rsid w:val="38E658A3"/>
    <w:rsid w:val="398F99BD"/>
    <w:rsid w:val="3B4A9300"/>
    <w:rsid w:val="3BE4E19B"/>
    <w:rsid w:val="3C30D978"/>
    <w:rsid w:val="3D6BBC18"/>
    <w:rsid w:val="3DBAFD72"/>
    <w:rsid w:val="3E13F79B"/>
    <w:rsid w:val="3F2D45EC"/>
    <w:rsid w:val="405FC2F0"/>
    <w:rsid w:val="413A6CDA"/>
    <w:rsid w:val="413EB860"/>
    <w:rsid w:val="425565BF"/>
    <w:rsid w:val="428E6E95"/>
    <w:rsid w:val="434566A1"/>
    <w:rsid w:val="437E3B55"/>
    <w:rsid w:val="46BB9177"/>
    <w:rsid w:val="47667A8F"/>
    <w:rsid w:val="47956BA0"/>
    <w:rsid w:val="48A3EA2B"/>
    <w:rsid w:val="4B6740EF"/>
    <w:rsid w:val="4BFF65F3"/>
    <w:rsid w:val="4C29D780"/>
    <w:rsid w:val="4C85FA92"/>
    <w:rsid w:val="4CAE63CD"/>
    <w:rsid w:val="4E18E08E"/>
    <w:rsid w:val="4E90D8B9"/>
    <w:rsid w:val="4F259DC9"/>
    <w:rsid w:val="514D8F14"/>
    <w:rsid w:val="52E10FE3"/>
    <w:rsid w:val="54273A63"/>
    <w:rsid w:val="555BD515"/>
    <w:rsid w:val="578BE43A"/>
    <w:rsid w:val="57D8EB31"/>
    <w:rsid w:val="5AF76396"/>
    <w:rsid w:val="5BBF89CD"/>
    <w:rsid w:val="5D700056"/>
    <w:rsid w:val="5DD9D36D"/>
    <w:rsid w:val="5EDEFF4C"/>
    <w:rsid w:val="5F159F0C"/>
    <w:rsid w:val="5FCAD4B9"/>
    <w:rsid w:val="605F5C77"/>
    <w:rsid w:val="628A2CD2"/>
    <w:rsid w:val="63C8428E"/>
    <w:rsid w:val="63E89CA3"/>
    <w:rsid w:val="663D054C"/>
    <w:rsid w:val="665183CB"/>
    <w:rsid w:val="669AAD55"/>
    <w:rsid w:val="66FFE350"/>
    <w:rsid w:val="69A6B15B"/>
    <w:rsid w:val="69D5584A"/>
    <w:rsid w:val="6B707B5D"/>
    <w:rsid w:val="6D0FC009"/>
    <w:rsid w:val="6E90AF92"/>
    <w:rsid w:val="70F25471"/>
    <w:rsid w:val="72AB587E"/>
    <w:rsid w:val="72F248A7"/>
    <w:rsid w:val="73075E6E"/>
    <w:rsid w:val="73FE63EF"/>
    <w:rsid w:val="74BF8964"/>
    <w:rsid w:val="74FFF116"/>
    <w:rsid w:val="7621DF80"/>
    <w:rsid w:val="78968FBB"/>
    <w:rsid w:val="798FC84F"/>
    <w:rsid w:val="7AC7252C"/>
    <w:rsid w:val="7B450237"/>
    <w:rsid w:val="7B7A3F01"/>
    <w:rsid w:val="7C00B732"/>
    <w:rsid w:val="7CC76911"/>
    <w:rsid w:val="7DADC9BF"/>
    <w:rsid w:val="7DEFC7A5"/>
    <w:rsid w:val="7E2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0FB7"/>
  <w15:chartTrackingRefBased/>
  <w15:docId w15:val="{D00888E0-A840-47EC-AD65-1E21B4BB91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2901"/>
  </w:style>
  <w:style w:type="paragraph" w:styleId="Heading1">
    <w:name w:val="heading 1"/>
    <w:basedOn w:val="Normal"/>
    <w:next w:val="Normal"/>
    <w:link w:val="Heading1Char"/>
    <w:uiPriority w:val="9"/>
    <w:qFormat/>
    <w:rsid w:val="00562901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01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901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90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90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90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90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90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90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6290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562901"/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562901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62901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62901"/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62901"/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62901"/>
    <w:rPr>
      <w:rFonts w:asciiTheme="majorHAnsi" w:hAnsiTheme="majorHAnsi" w:eastAsiaTheme="majorEastAsia" w:cstheme="majorBidi"/>
      <w:i/>
      <w:iCs/>
      <w:color w:val="1F3864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62901"/>
    <w:rPr>
      <w:rFonts w:asciiTheme="majorHAnsi" w:hAnsiTheme="majorHAnsi" w:eastAsiaTheme="majorEastAsia" w:cstheme="majorBidi"/>
      <w:b/>
      <w:bCs/>
      <w:color w:val="44546A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62901"/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90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62901"/>
    <w:pPr>
      <w:spacing w:after="0" w:line="240" w:lineRule="auto"/>
      <w:contextualSpacing/>
    </w:pPr>
    <w:rPr>
      <w:rFonts w:asciiTheme="majorHAnsi" w:hAnsiTheme="majorHAnsi" w:eastAsiaTheme="majorEastAsia" w:cstheme="majorBidi"/>
      <w:color w:val="4472C4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62901"/>
    <w:rPr>
      <w:rFonts w:asciiTheme="majorHAnsi" w:hAnsiTheme="majorHAnsi" w:eastAsiaTheme="majorEastAsia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901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562901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62901"/>
    <w:rPr>
      <w:b/>
      <w:bCs/>
    </w:rPr>
  </w:style>
  <w:style w:type="character" w:styleId="Emphasis">
    <w:name w:val="Emphasis"/>
    <w:basedOn w:val="DefaultParagraphFont"/>
    <w:uiPriority w:val="20"/>
    <w:qFormat/>
    <w:rsid w:val="00562901"/>
    <w:rPr>
      <w:i/>
      <w:iCs/>
    </w:rPr>
  </w:style>
  <w:style w:type="paragraph" w:styleId="NoSpacing">
    <w:name w:val="No Spacing"/>
    <w:uiPriority w:val="1"/>
    <w:qFormat/>
    <w:rsid w:val="005629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2901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629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901"/>
    <w:pPr>
      <w:pBdr>
        <w:left w:val="single" w:color="4472C4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62901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629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629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290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290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290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90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6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armup.ca/snow-melting-systems/heated-sidewalks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heattrak.com/products/residential-heated-walkway-ma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warmlyyours.com/en-CA/products/line/snow-melting-cable" TargetMode="External" Id="rId6" /><Relationship Type="http://schemas.openxmlformats.org/officeDocument/2006/relationships/hyperlink" Target="https://canadamats.ca/products/snow-melting-heated-mats" TargetMode="External" Id="rId11" /><Relationship Type="http://schemas.openxmlformats.org/officeDocument/2006/relationships/hyperlink" Target="https://www.osti.gov/etdeweb/servlets/purl/895225" TargetMode="External" Id="rId5" /><Relationship Type="http://schemas.openxmlformats.org/officeDocument/2006/relationships/hyperlink" Target="https://heattrak.com/products/heated-walkway-mat-30-x-60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costco.ca/wcsstore/CostcoCABCCatalogAssetStore/Attachment/364970EN.pdf" TargetMode="External" Id="rId9" /><Relationship Type="http://schemas.openxmlformats.org/officeDocument/2006/relationships/theme" Target="theme/theme1.xml" Id="rId14" /><Relationship Type="http://schemas.openxmlformats.org/officeDocument/2006/relationships/image" Target="/media/image2.png" Id="R5deea8cd536f47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Bobby Lachambre</dc:creator>
  <keywords/>
  <dc:description/>
  <lastModifiedBy>Yalin Tuo</lastModifiedBy>
  <revision>135</revision>
  <dcterms:created xsi:type="dcterms:W3CDTF">2021-02-03T22:14:00.0000000Z</dcterms:created>
  <dcterms:modified xsi:type="dcterms:W3CDTF">2021-02-08T01:47:26.8567247Z</dcterms:modified>
</coreProperties>
</file>