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0f111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sz w:val="32"/>
          <w:szCs w:val="32"/>
          <w:rtl w:val="0"/>
        </w:rPr>
        <w:t xml:space="preserve">Deliverable G: Business Model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0f111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0f111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b w:val="1"/>
          <w:color w:val="0f111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color w:val="0f111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0f111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color w:val="0f111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color w:val="0f111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color w:val="0f111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color w:val="0f111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8"/>
          <w:szCs w:val="28"/>
          <w:u w:val="single"/>
          <w:rtl w:val="0"/>
        </w:rPr>
        <w:t xml:space="preserve">GNG 2101 - Intro to Product Dev. and Mgmt. for Engineers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color w:val="0f111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color w:val="0f111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color w:val="0f111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f1111"/>
          <w:sz w:val="28"/>
          <w:szCs w:val="28"/>
          <w:u w:val="single"/>
          <w:rtl w:val="0"/>
        </w:rPr>
        <w:t xml:space="preserve">Group C3.2 - Power Grabber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f1111"/>
          <w:sz w:val="28"/>
          <w:szCs w:val="28"/>
          <w:rtl w:val="0"/>
        </w:rPr>
        <w:t xml:space="preserve">Tony Kim - #300087407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f1111"/>
          <w:sz w:val="28"/>
          <w:szCs w:val="28"/>
          <w:rtl w:val="0"/>
        </w:rPr>
        <w:t xml:space="preserve"> Zitai Peng - #300148371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f1111"/>
          <w:sz w:val="28"/>
          <w:szCs w:val="28"/>
          <w:rtl w:val="0"/>
        </w:rPr>
        <w:t xml:space="preserve">Alan Tan - #300021231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f1111"/>
          <w:sz w:val="28"/>
          <w:szCs w:val="28"/>
          <w:rtl w:val="0"/>
        </w:rPr>
        <w:t xml:space="preserve">Jingyi Jiang - #300121959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f1111"/>
          <w:sz w:val="28"/>
          <w:szCs w:val="28"/>
          <w:rtl w:val="0"/>
        </w:rPr>
        <w:t xml:space="preserve">Marie Daoust - #300052381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f1111"/>
          <w:sz w:val="28"/>
          <w:szCs w:val="28"/>
          <w:rtl w:val="0"/>
        </w:rPr>
        <w:t xml:space="preserve">Company Name: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b w:val="1"/>
          <w:color w:val="0f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sz w:val="28"/>
          <w:szCs w:val="28"/>
          <w:rtl w:val="0"/>
        </w:rPr>
        <w:t xml:space="preserve">PowerAdapt Inc.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i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color w:val="0f111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sz w:val="28"/>
          <w:szCs w:val="28"/>
          <w:rtl w:val="0"/>
        </w:rPr>
        <w:t xml:space="preserve">March 20, 2022</w:t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b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ind w:left="0" w:firstLine="0"/>
        <w:rPr>
          <w:rFonts w:ascii="Times New Roman" w:cs="Times New Roman" w:eastAsia="Times New Roman" w:hAnsi="Times New Roman"/>
          <w:b w:val="1"/>
          <w:color w:val="0f1111"/>
        </w:rPr>
      </w:pPr>
      <w:bookmarkStart w:colFirst="0" w:colLast="0" w:name="_svu05m54jlnb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rtl w:val="0"/>
        </w:rPr>
        <w:t xml:space="preserve">Table of Contents</w:t>
      </w:r>
    </w:p>
    <w:p w:rsidR="00000000" w:rsidDel="00000000" w:rsidP="00000000" w:rsidRDefault="00000000" w:rsidRPr="00000000" w14:paraId="00000024">
      <w:pPr>
        <w:ind w:left="0" w:firstLine="0"/>
        <w:rPr>
          <w:rFonts w:ascii="Times New Roman" w:cs="Times New Roman" w:eastAsia="Times New Roman" w:hAnsi="Times New Roman"/>
          <w:b w:val="1"/>
          <w:color w:val="0f1111"/>
          <w:sz w:val="32"/>
          <w:szCs w:val="32"/>
        </w:rPr>
      </w:pPr>
      <w:r w:rsidDel="00000000" w:rsidR="00000000" w:rsidRPr="00000000">
        <w:rPr>
          <w:rtl w:val="0"/>
        </w:rPr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25">
          <w:pPr>
            <w:tabs>
              <w:tab w:val="right" w:pos="9360"/>
            </w:tabs>
            <w:spacing w:before="80" w:line="240" w:lineRule="auto"/>
            <w:ind w:left="36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r w:rsidDel="00000000" w:rsidR="00000000" w:rsidRPr="00000000">
            <w:fldChar w:fldCharType="begin"/>
            <w:instrText xml:space="preserve"> TOC \h \u \z </w:instrText>
            <w:fldChar w:fldCharType="separate"/>
          </w:r>
          <w:hyperlink w:anchor="_svu05m54jlnb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Table of Contents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_svu05m54jlnb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2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j8jd63wpfj25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G.1 - Business Model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_j8jd63wpfj25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q2d474hs22nl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Key Partners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_q2d474hs22nl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ypabf53hwg7q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Key Activities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_ypabf53hwg7q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m86hnyltaw2o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Value Propositions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_m86hnyltaw2o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h2ryzv2w3r49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Key Resources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_h2ryzv2w3r49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5hhq61ke64e1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Customer Relationships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_5hhq61ke64e1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hmtcvbg5chgh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Customer Segments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_hmtcvbg5chgh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4uzt6tnmvqb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Channels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_4uzt6tnmvqbp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wz3wspizcrw7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Cost Structure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_wz3wspizcrw7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mh0pjlu4pv0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Revenue Streams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_mh0pjlu4pv0p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7d2b4et6naae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Core Assumptions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_7d2b4et6naae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y3xy4bw4htb3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G.2 Economics report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_y3xy4bw4htb3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s9dm0lw41okz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Costs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_s9dm0lw41okz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ql6wfn7557d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3-year Income Statement: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_ql6wfn7557dt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4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hgwu3g2ie2ip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Break-even Point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_hgwu3g2ie2ip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5">
          <w:pPr>
            <w:tabs>
              <w:tab w:val="right" w:pos="9360"/>
            </w:tabs>
            <w:spacing w:before="60" w:line="240" w:lineRule="auto"/>
            <w:ind w:left="72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9kol2hggjem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NPV for Expected Sales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_9kol2hggjem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6">
          <w:pPr>
            <w:tabs>
              <w:tab w:val="right" w:pos="9360"/>
            </w:tabs>
            <w:spacing w:before="60" w:line="240" w:lineRule="auto"/>
            <w:ind w:left="72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b321uifimab4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NPV for Break-even Sales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_b321uifimab4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8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7">
          <w:pPr>
            <w:tabs>
              <w:tab w:val="right" w:pos="9360"/>
            </w:tabs>
            <w:spacing w:before="200" w:line="240" w:lineRule="auto"/>
            <w:ind w:left="0" w:firstLine="0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oy6kc23b82og"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G.3 Project Update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_oy6kc23b82og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8">
          <w:pPr>
            <w:tabs>
              <w:tab w:val="right" w:pos="9360"/>
            </w:tabs>
            <w:spacing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hko6pvhmzwpt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Brief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_hko6pvhmzwpt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9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tabs>
              <w:tab w:val="right" w:pos="9360"/>
            </w:tabs>
            <w:spacing w:after="80" w:before="60" w:line="240" w:lineRule="auto"/>
            <w:ind w:left="360" w:firstLine="0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</w:rPr>
          </w:pPr>
          <w:hyperlink w:anchor="_gsu8eidbwks"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f1111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Tasks</w:t>
            </w:r>
          </w:hyperlink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ab/>
          </w:r>
          <w:r w:rsidDel="00000000" w:rsidR="00000000" w:rsidRPr="00000000">
            <w:fldChar w:fldCharType="begin"/>
            <w:instrText xml:space="preserve"> PAGEREF _gsu8eidbwks \h </w:instrText>
            <w:fldChar w:fldCharType="separate"/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f1111"/>
              <w:sz w:val="26"/>
              <w:szCs w:val="26"/>
              <w:u w:val="none"/>
              <w:shd w:fill="auto" w:val="clear"/>
              <w:vertAlign w:val="baseline"/>
              <w:rtl w:val="0"/>
            </w:rPr>
            <w:t xml:space="preserve">10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A">
      <w:pPr>
        <w:ind w:left="0" w:firstLine="0"/>
        <w:rPr>
          <w:rFonts w:ascii="Times New Roman" w:cs="Times New Roman" w:eastAsia="Times New Roman" w:hAnsi="Times New Roman"/>
          <w:b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720" w:firstLine="0"/>
        <w:rPr>
          <w:rFonts w:ascii="Times New Roman" w:cs="Times New Roman" w:eastAsia="Times New Roman" w:hAnsi="Times New Roman"/>
          <w:b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>
          <w:rFonts w:ascii="Times New Roman" w:cs="Times New Roman" w:eastAsia="Times New Roman" w:hAnsi="Times New Roman"/>
          <w:b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rFonts w:ascii="Times New Roman" w:cs="Times New Roman" w:eastAsia="Times New Roman" w:hAnsi="Times New Roman"/>
          <w:b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rFonts w:ascii="Times New Roman" w:cs="Times New Roman" w:eastAsia="Times New Roman" w:hAnsi="Times New Roman"/>
          <w:b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Times New Roman" w:cs="Times New Roman" w:eastAsia="Times New Roman" w:hAnsi="Times New Roman"/>
          <w:b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Times New Roman" w:cs="Times New Roman" w:eastAsia="Times New Roman" w:hAnsi="Times New Roman"/>
          <w:b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Times New Roman" w:cs="Times New Roman" w:eastAsia="Times New Roman" w:hAnsi="Times New Roman"/>
          <w:b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rFonts w:ascii="Times New Roman" w:cs="Times New Roman" w:eastAsia="Times New Roman" w:hAnsi="Times New Roman"/>
          <w:b w:val="1"/>
          <w:color w:val="0f111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2"/>
        <w:rPr>
          <w:rFonts w:ascii="Times New Roman" w:cs="Times New Roman" w:eastAsia="Times New Roman" w:hAnsi="Times New Roman"/>
          <w:b w:val="1"/>
          <w:color w:val="0f1111"/>
          <w:u w:val="single"/>
        </w:rPr>
      </w:pPr>
      <w:bookmarkStart w:colFirst="0" w:colLast="0" w:name="_j8jd63wpfj25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u w:val="single"/>
          <w:rtl w:val="0"/>
        </w:rPr>
        <w:t xml:space="preserve">G.1 - Business Model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PowerAdapt Inc. is a Canadian start-up company, debuting with the launch of our battery-powered grabber stick which allows people with limited limb mobility to grab objects.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Our business model is 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sz w:val="24"/>
          <w:szCs w:val="24"/>
          <w:rtl w:val="0"/>
        </w:rPr>
        <w:t xml:space="preserve"> direct-to-consumer sales model</w:t>
      </w: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 through our website: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f1111"/>
            <w:sz w:val="24"/>
            <w:szCs w:val="24"/>
            <w:u w:val="single"/>
            <w:rtl w:val="0"/>
          </w:rPr>
          <w:t xml:space="preserve">www.poweradapt.com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. We estimate around 70% of our sales are being driven through our website sales. We will also use a network of established medical distributors and suppliers to reach as many of our target customers as possible.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numPr>
          <w:ilvl w:val="0"/>
          <w:numId w:val="1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0f1111"/>
        </w:rPr>
      </w:pPr>
      <w:bookmarkStart w:colFirst="0" w:colLast="0" w:name="_q2d474hs22nl" w:id="2"/>
      <w:bookmarkEnd w:id="2"/>
      <w:r w:rsidDel="00000000" w:rsidR="00000000" w:rsidRPr="00000000">
        <w:rPr>
          <w:rFonts w:ascii="Times New Roman" w:cs="Times New Roman" w:eastAsia="Times New Roman" w:hAnsi="Times New Roman"/>
          <w:color w:val="0f1111"/>
          <w:u w:val="single"/>
          <w:rtl w:val="0"/>
        </w:rPr>
        <w:t xml:space="preserve">Key Partners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Suppliers:</w:t>
      </w:r>
    </w:p>
    <w:p w:rsidR="00000000" w:rsidDel="00000000" w:rsidP="00000000" w:rsidRDefault="00000000" w:rsidRPr="00000000" w14:paraId="0000004A">
      <w:pPr>
        <w:numPr>
          <w:ilvl w:val="0"/>
          <w:numId w:val="16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Polymaker</w:t>
      </w:r>
    </w:p>
    <w:p w:rsidR="00000000" w:rsidDel="00000000" w:rsidP="00000000" w:rsidRDefault="00000000" w:rsidRPr="00000000" w14:paraId="0000004B">
      <w:pPr>
        <w:numPr>
          <w:ilvl w:val="1"/>
          <w:numId w:val="16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Supplies us PLA and PC 3D-printer filament for all our 3D printed components</w:t>
      </w:r>
    </w:p>
    <w:p w:rsidR="00000000" w:rsidDel="00000000" w:rsidP="00000000" w:rsidRDefault="00000000" w:rsidRPr="00000000" w14:paraId="0000004C">
      <w:pPr>
        <w:numPr>
          <w:ilvl w:val="0"/>
          <w:numId w:val="16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Creality</w:t>
      </w:r>
    </w:p>
    <w:p w:rsidR="00000000" w:rsidDel="00000000" w:rsidP="00000000" w:rsidRDefault="00000000" w:rsidRPr="00000000" w14:paraId="0000004D">
      <w:pPr>
        <w:numPr>
          <w:ilvl w:val="1"/>
          <w:numId w:val="16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Supplies us with 3D printers</w:t>
      </w:r>
    </w:p>
    <w:p w:rsidR="00000000" w:rsidDel="00000000" w:rsidP="00000000" w:rsidRDefault="00000000" w:rsidRPr="00000000" w14:paraId="0000004E">
      <w:pPr>
        <w:numPr>
          <w:ilvl w:val="0"/>
          <w:numId w:val="16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SmallRig</w:t>
      </w:r>
    </w:p>
    <w:p w:rsidR="00000000" w:rsidDel="00000000" w:rsidP="00000000" w:rsidRDefault="00000000" w:rsidRPr="00000000" w14:paraId="0000004F">
      <w:pPr>
        <w:numPr>
          <w:ilvl w:val="1"/>
          <w:numId w:val="16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Supplies specialized carbon fiber rods originally meant for photography equipment</w:t>
      </w:r>
    </w:p>
    <w:p w:rsidR="00000000" w:rsidDel="00000000" w:rsidP="00000000" w:rsidRDefault="00000000" w:rsidRPr="00000000" w14:paraId="00000050">
      <w:pPr>
        <w:numPr>
          <w:ilvl w:val="0"/>
          <w:numId w:val="16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McMaster-Carr</w:t>
      </w:r>
    </w:p>
    <w:p w:rsidR="00000000" w:rsidDel="00000000" w:rsidP="00000000" w:rsidRDefault="00000000" w:rsidRPr="00000000" w14:paraId="00000051">
      <w:pPr>
        <w:numPr>
          <w:ilvl w:val="1"/>
          <w:numId w:val="16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Supplies misc manufacturing equipment and hardware</w:t>
      </w:r>
    </w:p>
    <w:p w:rsidR="00000000" w:rsidDel="00000000" w:rsidP="00000000" w:rsidRDefault="00000000" w:rsidRPr="00000000" w14:paraId="00000052">
      <w:pPr>
        <w:numPr>
          <w:ilvl w:val="0"/>
          <w:numId w:val="16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DigiKey</w:t>
      </w:r>
    </w:p>
    <w:p w:rsidR="00000000" w:rsidDel="00000000" w:rsidP="00000000" w:rsidRDefault="00000000" w:rsidRPr="00000000" w14:paraId="00000053">
      <w:pPr>
        <w:numPr>
          <w:ilvl w:val="1"/>
          <w:numId w:val="16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Supplies us with electronics components</w:t>
      </w:r>
    </w:p>
    <w:p w:rsidR="00000000" w:rsidDel="00000000" w:rsidP="00000000" w:rsidRDefault="00000000" w:rsidRPr="00000000" w14:paraId="00000054">
      <w:pPr>
        <w:numPr>
          <w:ilvl w:val="0"/>
          <w:numId w:val="16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Panasonic</w:t>
      </w:r>
    </w:p>
    <w:p w:rsidR="00000000" w:rsidDel="00000000" w:rsidP="00000000" w:rsidRDefault="00000000" w:rsidRPr="00000000" w14:paraId="00000055">
      <w:pPr>
        <w:numPr>
          <w:ilvl w:val="1"/>
          <w:numId w:val="16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Supplies us with 18650 batteries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Distributors:</w:t>
      </w:r>
    </w:p>
    <w:p w:rsidR="00000000" w:rsidDel="00000000" w:rsidP="00000000" w:rsidRDefault="00000000" w:rsidRPr="00000000" w14:paraId="00000058">
      <w:pPr>
        <w:numPr>
          <w:ilvl w:val="0"/>
          <w:numId w:val="12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National Medical</w:t>
      </w:r>
    </w:p>
    <w:p w:rsidR="00000000" w:rsidDel="00000000" w:rsidP="00000000" w:rsidRDefault="00000000" w:rsidRPr="00000000" w14:paraId="00000059">
      <w:pPr>
        <w:numPr>
          <w:ilvl w:val="1"/>
          <w:numId w:val="12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Canada-wide distributor of medical equipment</w:t>
      </w:r>
    </w:p>
    <w:p w:rsidR="00000000" w:rsidDel="00000000" w:rsidP="00000000" w:rsidRDefault="00000000" w:rsidRPr="00000000" w14:paraId="0000005A">
      <w:pPr>
        <w:numPr>
          <w:ilvl w:val="0"/>
          <w:numId w:val="12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McDonalds HHC</w:t>
      </w:r>
    </w:p>
    <w:p w:rsidR="00000000" w:rsidDel="00000000" w:rsidP="00000000" w:rsidRDefault="00000000" w:rsidRPr="00000000" w14:paraId="0000005B">
      <w:pPr>
        <w:numPr>
          <w:ilvl w:val="1"/>
          <w:numId w:val="12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Distributor of medical equipment in British Columbia</w:t>
      </w:r>
    </w:p>
    <w:p w:rsidR="00000000" w:rsidDel="00000000" w:rsidP="00000000" w:rsidRDefault="00000000" w:rsidRPr="00000000" w14:paraId="0000005C">
      <w:pPr>
        <w:numPr>
          <w:ilvl w:val="0"/>
          <w:numId w:val="12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Amazon Inc.</w:t>
      </w:r>
    </w:p>
    <w:p w:rsidR="00000000" w:rsidDel="00000000" w:rsidP="00000000" w:rsidRDefault="00000000" w:rsidRPr="00000000" w14:paraId="0000005D">
      <w:pPr>
        <w:numPr>
          <w:ilvl w:val="1"/>
          <w:numId w:val="12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Warehousing and fulfillment solutions</w:t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13"/>
        </w:numPr>
        <w:ind w:left="72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Operations:</w:t>
      </w:r>
    </w:p>
    <w:p w:rsidR="00000000" w:rsidDel="00000000" w:rsidP="00000000" w:rsidRDefault="00000000" w:rsidRPr="00000000" w14:paraId="00000061">
      <w:pPr>
        <w:numPr>
          <w:ilvl w:val="0"/>
          <w:numId w:val="17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Shopify Inc.</w:t>
      </w:r>
    </w:p>
    <w:p w:rsidR="00000000" w:rsidDel="00000000" w:rsidP="00000000" w:rsidRDefault="00000000" w:rsidRPr="00000000" w14:paraId="00000062">
      <w:pPr>
        <w:numPr>
          <w:ilvl w:val="1"/>
          <w:numId w:val="17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Responsible for our online storefront and order fulfillment.</w:t>
      </w:r>
    </w:p>
    <w:p w:rsidR="00000000" w:rsidDel="00000000" w:rsidP="00000000" w:rsidRDefault="00000000" w:rsidRPr="00000000" w14:paraId="00000063">
      <w:pPr>
        <w:numPr>
          <w:ilvl w:val="0"/>
          <w:numId w:val="17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Canadian Western Bank</w:t>
      </w:r>
    </w:p>
    <w:p w:rsidR="00000000" w:rsidDel="00000000" w:rsidP="00000000" w:rsidRDefault="00000000" w:rsidRPr="00000000" w14:paraId="00000064">
      <w:pPr>
        <w:numPr>
          <w:ilvl w:val="1"/>
          <w:numId w:val="17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Holds liquid assets.</w:t>
      </w:r>
    </w:p>
    <w:p w:rsidR="00000000" w:rsidDel="00000000" w:rsidP="00000000" w:rsidRDefault="00000000" w:rsidRPr="00000000" w14:paraId="00000065">
      <w:pPr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7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Advertising:</w:t>
      </w:r>
    </w:p>
    <w:p w:rsidR="00000000" w:rsidDel="00000000" w:rsidP="00000000" w:rsidRDefault="00000000" w:rsidRPr="00000000" w14:paraId="00000067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Facebook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Google Advertising</w:t>
      </w:r>
    </w:p>
    <w:p w:rsidR="00000000" w:rsidDel="00000000" w:rsidP="00000000" w:rsidRDefault="00000000" w:rsidRPr="00000000" w14:paraId="00000069">
      <w:pPr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Style w:val="Heading3"/>
        <w:numPr>
          <w:ilvl w:val="0"/>
          <w:numId w:val="1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0f1111"/>
        </w:rPr>
      </w:pPr>
      <w:bookmarkStart w:colFirst="0" w:colLast="0" w:name="_ypabf53hwg7q" w:id="3"/>
      <w:bookmarkEnd w:id="3"/>
      <w:r w:rsidDel="00000000" w:rsidR="00000000" w:rsidRPr="00000000">
        <w:rPr>
          <w:rFonts w:ascii="Times New Roman" w:cs="Times New Roman" w:eastAsia="Times New Roman" w:hAnsi="Times New Roman"/>
          <w:color w:val="0f1111"/>
          <w:u w:val="single"/>
          <w:rtl w:val="0"/>
        </w:rPr>
        <w:t xml:space="preserve">Key Activities</w:t>
      </w:r>
    </w:p>
    <w:p w:rsidR="00000000" w:rsidDel="00000000" w:rsidP="00000000" w:rsidRDefault="00000000" w:rsidRPr="00000000" w14:paraId="0000006B">
      <w:pPr>
        <w:numPr>
          <w:ilvl w:val="0"/>
          <w:numId w:val="18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Manufacturing and sales of electro-mechanical grabber sticks for use by people with limited mobility.</w:t>
      </w:r>
    </w:p>
    <w:p w:rsidR="00000000" w:rsidDel="00000000" w:rsidP="00000000" w:rsidRDefault="00000000" w:rsidRPr="00000000" w14:paraId="0000006C">
      <w:pPr>
        <w:numPr>
          <w:ilvl w:val="0"/>
          <w:numId w:val="18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Research and development of other powered adaptive devices and specialized equipment for use by the disabled.</w:t>
      </w:r>
    </w:p>
    <w:p w:rsidR="00000000" w:rsidDel="00000000" w:rsidP="00000000" w:rsidRDefault="00000000" w:rsidRPr="00000000" w14:paraId="0000006D">
      <w:pPr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3"/>
        <w:numPr>
          <w:ilvl w:val="0"/>
          <w:numId w:val="1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0f1111"/>
        </w:rPr>
      </w:pPr>
      <w:bookmarkStart w:colFirst="0" w:colLast="0" w:name="_m86hnyltaw2o" w:id="4"/>
      <w:bookmarkEnd w:id="4"/>
      <w:r w:rsidDel="00000000" w:rsidR="00000000" w:rsidRPr="00000000">
        <w:rPr>
          <w:rFonts w:ascii="Times New Roman" w:cs="Times New Roman" w:eastAsia="Times New Roman" w:hAnsi="Times New Roman"/>
          <w:color w:val="0f1111"/>
          <w:u w:val="single"/>
          <w:rtl w:val="0"/>
        </w:rPr>
        <w:t xml:space="preserve">Value Propositions</w:t>
      </w:r>
    </w:p>
    <w:p w:rsidR="00000000" w:rsidDel="00000000" w:rsidP="00000000" w:rsidRDefault="00000000" w:rsidRPr="00000000" w14:paraId="0000006F">
      <w:pPr>
        <w:numPr>
          <w:ilvl w:val="0"/>
          <w:numId w:val="19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Promote independence for the disabled person.</w:t>
      </w:r>
    </w:p>
    <w:p w:rsidR="00000000" w:rsidDel="00000000" w:rsidP="00000000" w:rsidRDefault="00000000" w:rsidRPr="00000000" w14:paraId="00000070">
      <w:pPr>
        <w:numPr>
          <w:ilvl w:val="0"/>
          <w:numId w:val="19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Make life easier by enabling someone to reach objects where they could not normally reach without assistance.</w:t>
      </w:r>
    </w:p>
    <w:p w:rsidR="00000000" w:rsidDel="00000000" w:rsidP="00000000" w:rsidRDefault="00000000" w:rsidRPr="00000000" w14:paraId="00000071">
      <w:pPr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3"/>
        <w:numPr>
          <w:ilvl w:val="0"/>
          <w:numId w:val="1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0f1111"/>
        </w:rPr>
      </w:pPr>
      <w:bookmarkStart w:colFirst="0" w:colLast="0" w:name="_h2ryzv2w3r49" w:id="5"/>
      <w:bookmarkEnd w:id="5"/>
      <w:r w:rsidDel="00000000" w:rsidR="00000000" w:rsidRPr="00000000">
        <w:rPr>
          <w:rFonts w:ascii="Times New Roman" w:cs="Times New Roman" w:eastAsia="Times New Roman" w:hAnsi="Times New Roman"/>
          <w:color w:val="0f1111"/>
          <w:u w:val="single"/>
          <w:rtl w:val="0"/>
        </w:rPr>
        <w:t xml:space="preserve">Key Resources</w:t>
      </w:r>
    </w:p>
    <w:p w:rsidR="00000000" w:rsidDel="00000000" w:rsidP="00000000" w:rsidRDefault="00000000" w:rsidRPr="00000000" w14:paraId="00000073">
      <w:pPr>
        <w:numPr>
          <w:ilvl w:val="0"/>
          <w:numId w:val="5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The PowerGrab Mk.I: a physical device our customer will be buying for use to grab objects with the assistance of a powered-claw mechanism with push-button activation.</w:t>
      </w:r>
    </w:p>
    <w:p w:rsidR="00000000" w:rsidDel="00000000" w:rsidP="00000000" w:rsidRDefault="00000000" w:rsidRPr="00000000" w14:paraId="00000074">
      <w:pPr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3"/>
        <w:numPr>
          <w:ilvl w:val="0"/>
          <w:numId w:val="1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0f1111"/>
        </w:rPr>
      </w:pPr>
      <w:bookmarkStart w:colFirst="0" w:colLast="0" w:name="_5hhq61ke64e1" w:id="6"/>
      <w:bookmarkEnd w:id="6"/>
      <w:r w:rsidDel="00000000" w:rsidR="00000000" w:rsidRPr="00000000">
        <w:rPr>
          <w:rFonts w:ascii="Times New Roman" w:cs="Times New Roman" w:eastAsia="Times New Roman" w:hAnsi="Times New Roman"/>
          <w:color w:val="0f1111"/>
          <w:u w:val="single"/>
          <w:rtl w:val="0"/>
        </w:rPr>
        <w:t xml:space="preserve">Customer Relationships</w:t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Self service chatbot on our website.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3-year limited warranty on all our products.</w:t>
      </w:r>
    </w:p>
    <w:p w:rsidR="00000000" w:rsidDel="00000000" w:rsidP="00000000" w:rsidRDefault="00000000" w:rsidRPr="00000000" w14:paraId="00000078">
      <w:pPr>
        <w:numPr>
          <w:ilvl w:val="0"/>
          <w:numId w:val="4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24/7 outsourced call-center support for returns and warranty support</w:t>
      </w:r>
    </w:p>
    <w:p w:rsidR="00000000" w:rsidDel="00000000" w:rsidP="00000000" w:rsidRDefault="00000000" w:rsidRPr="00000000" w14:paraId="00000079">
      <w:pPr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Style w:val="Heading3"/>
        <w:numPr>
          <w:ilvl w:val="0"/>
          <w:numId w:val="1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0f1111"/>
        </w:rPr>
      </w:pPr>
      <w:bookmarkStart w:colFirst="0" w:colLast="0" w:name="_hmtcvbg5chgh" w:id="7"/>
      <w:bookmarkEnd w:id="7"/>
      <w:r w:rsidDel="00000000" w:rsidR="00000000" w:rsidRPr="00000000">
        <w:rPr>
          <w:rFonts w:ascii="Times New Roman" w:cs="Times New Roman" w:eastAsia="Times New Roman" w:hAnsi="Times New Roman"/>
          <w:color w:val="0f1111"/>
          <w:u w:val="single"/>
          <w:rtl w:val="0"/>
        </w:rPr>
        <w:t xml:space="preserve">Customer Segments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Facebook Users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Disabled persons, including but not limited to those with the following medical conditions, these conditions may limit the individual’s range of movement and mobility necessitating the use of a stick to grab objects out of reach:</w:t>
      </w:r>
    </w:p>
    <w:p w:rsidR="00000000" w:rsidDel="00000000" w:rsidP="00000000" w:rsidRDefault="00000000" w:rsidRPr="00000000" w14:paraId="0000007D">
      <w:pPr>
        <w:numPr>
          <w:ilvl w:val="1"/>
          <w:numId w:val="10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Paraplegia, quadriplegia, hemiplegia.</w:t>
      </w:r>
    </w:p>
    <w:p w:rsidR="00000000" w:rsidDel="00000000" w:rsidP="00000000" w:rsidRDefault="00000000" w:rsidRPr="00000000" w14:paraId="0000007E">
      <w:pPr>
        <w:numPr>
          <w:ilvl w:val="1"/>
          <w:numId w:val="10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Parkinson’s</w:t>
      </w:r>
    </w:p>
    <w:p w:rsidR="00000000" w:rsidDel="00000000" w:rsidP="00000000" w:rsidRDefault="00000000" w:rsidRPr="00000000" w14:paraId="0000007F">
      <w:pPr>
        <w:numPr>
          <w:ilvl w:val="1"/>
          <w:numId w:val="10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ALS</w:t>
      </w:r>
    </w:p>
    <w:p w:rsidR="00000000" w:rsidDel="00000000" w:rsidP="00000000" w:rsidRDefault="00000000" w:rsidRPr="00000000" w14:paraId="00000080">
      <w:pPr>
        <w:numPr>
          <w:ilvl w:val="1"/>
          <w:numId w:val="10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MS</w:t>
      </w:r>
    </w:p>
    <w:p w:rsidR="00000000" w:rsidDel="00000000" w:rsidP="00000000" w:rsidRDefault="00000000" w:rsidRPr="00000000" w14:paraId="00000081">
      <w:pPr>
        <w:numPr>
          <w:ilvl w:val="1"/>
          <w:numId w:val="10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Arthritis</w:t>
      </w:r>
    </w:p>
    <w:p w:rsidR="00000000" w:rsidDel="00000000" w:rsidP="00000000" w:rsidRDefault="00000000" w:rsidRPr="00000000" w14:paraId="00000082">
      <w:pPr>
        <w:numPr>
          <w:ilvl w:val="1"/>
          <w:numId w:val="10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Osteoporosis</w:t>
      </w:r>
    </w:p>
    <w:p w:rsidR="00000000" w:rsidDel="00000000" w:rsidP="00000000" w:rsidRDefault="00000000" w:rsidRPr="00000000" w14:paraId="00000083">
      <w:pPr>
        <w:numPr>
          <w:ilvl w:val="1"/>
          <w:numId w:val="10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Dwarfism</w:t>
      </w:r>
    </w:p>
    <w:p w:rsidR="00000000" w:rsidDel="00000000" w:rsidP="00000000" w:rsidRDefault="00000000" w:rsidRPr="00000000" w14:paraId="00000084">
      <w:pPr>
        <w:numPr>
          <w:ilvl w:val="1"/>
          <w:numId w:val="10"/>
        </w:numPr>
        <w:ind w:left="216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Musculoskeletal disorders</w:t>
      </w:r>
    </w:p>
    <w:p w:rsidR="00000000" w:rsidDel="00000000" w:rsidP="00000000" w:rsidRDefault="00000000" w:rsidRPr="00000000" w14:paraId="00000085">
      <w:pPr>
        <w:numPr>
          <w:ilvl w:val="0"/>
          <w:numId w:val="10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Elderly</w:t>
      </w:r>
    </w:p>
    <w:p w:rsidR="00000000" w:rsidDel="00000000" w:rsidP="00000000" w:rsidRDefault="00000000" w:rsidRPr="00000000" w14:paraId="00000086">
      <w:pPr>
        <w:numPr>
          <w:ilvl w:val="0"/>
          <w:numId w:val="10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Able-bodied people who just want a grabber stick to their customization.</w:t>
      </w:r>
    </w:p>
    <w:p w:rsidR="00000000" w:rsidDel="00000000" w:rsidP="00000000" w:rsidRDefault="00000000" w:rsidRPr="00000000" w14:paraId="00000087">
      <w:pPr>
        <w:ind w:left="0" w:firstLine="0"/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3"/>
        <w:numPr>
          <w:ilvl w:val="0"/>
          <w:numId w:val="1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0f1111"/>
        </w:rPr>
      </w:pPr>
      <w:bookmarkStart w:colFirst="0" w:colLast="0" w:name="_4uzt6tnmvqbp" w:id="8"/>
      <w:bookmarkEnd w:id="8"/>
      <w:r w:rsidDel="00000000" w:rsidR="00000000" w:rsidRPr="00000000">
        <w:rPr>
          <w:rFonts w:ascii="Times New Roman" w:cs="Times New Roman" w:eastAsia="Times New Roman" w:hAnsi="Times New Roman"/>
          <w:color w:val="0f1111"/>
          <w:u w:val="single"/>
          <w:rtl w:val="0"/>
        </w:rPr>
        <w:t xml:space="preserve">Channels</w:t>
      </w:r>
    </w:p>
    <w:p w:rsidR="00000000" w:rsidDel="00000000" w:rsidP="00000000" w:rsidRDefault="00000000" w:rsidRPr="00000000" w14:paraId="00000089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Our Shopify-enabled website processes all of our sales.</w:t>
      </w:r>
    </w:p>
    <w:p w:rsidR="00000000" w:rsidDel="00000000" w:rsidP="00000000" w:rsidRDefault="00000000" w:rsidRPr="00000000" w14:paraId="0000008A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Field sales at trade shows such as the Chicago Abilities Expo</w:t>
      </w:r>
    </w:p>
    <w:p w:rsidR="00000000" w:rsidDel="00000000" w:rsidP="00000000" w:rsidRDefault="00000000" w:rsidRPr="00000000" w14:paraId="0000008B">
      <w:pPr>
        <w:numPr>
          <w:ilvl w:val="0"/>
          <w:numId w:val="6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External Distributors across North America</w:t>
      </w:r>
    </w:p>
    <w:p w:rsidR="00000000" w:rsidDel="00000000" w:rsidP="00000000" w:rsidRDefault="00000000" w:rsidRPr="00000000" w14:paraId="0000008C">
      <w:pPr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3"/>
        <w:numPr>
          <w:ilvl w:val="0"/>
          <w:numId w:val="1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0f1111"/>
        </w:rPr>
      </w:pPr>
      <w:bookmarkStart w:colFirst="0" w:colLast="0" w:name="_wz3wspizcrw7" w:id="9"/>
      <w:bookmarkEnd w:id="9"/>
      <w:r w:rsidDel="00000000" w:rsidR="00000000" w:rsidRPr="00000000">
        <w:rPr>
          <w:rFonts w:ascii="Times New Roman" w:cs="Times New Roman" w:eastAsia="Times New Roman" w:hAnsi="Times New Roman"/>
          <w:color w:val="0f1111"/>
          <w:u w:val="single"/>
          <w:rtl w:val="0"/>
        </w:rPr>
        <w:t xml:space="preserve">Cost Structure</w:t>
      </w:r>
    </w:p>
    <w:p w:rsidR="00000000" w:rsidDel="00000000" w:rsidP="00000000" w:rsidRDefault="00000000" w:rsidRPr="00000000" w14:paraId="0000008E">
      <w:pPr>
        <w:numPr>
          <w:ilvl w:val="0"/>
          <w:numId w:val="11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Web hosting costs</w:t>
      </w:r>
    </w:p>
    <w:p w:rsidR="00000000" w:rsidDel="00000000" w:rsidP="00000000" w:rsidRDefault="00000000" w:rsidRPr="00000000" w14:paraId="0000008F">
      <w:pPr>
        <w:numPr>
          <w:ilvl w:val="0"/>
          <w:numId w:val="11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Marketing and sales</w:t>
      </w:r>
    </w:p>
    <w:p w:rsidR="00000000" w:rsidDel="00000000" w:rsidP="00000000" w:rsidRDefault="00000000" w:rsidRPr="00000000" w14:paraId="00000090">
      <w:pPr>
        <w:numPr>
          <w:ilvl w:val="0"/>
          <w:numId w:val="11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Product manufacturing</w:t>
      </w:r>
    </w:p>
    <w:p w:rsidR="00000000" w:rsidDel="00000000" w:rsidP="00000000" w:rsidRDefault="00000000" w:rsidRPr="00000000" w14:paraId="00000091">
      <w:pPr>
        <w:numPr>
          <w:ilvl w:val="0"/>
          <w:numId w:val="11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Product research &amp; development</w:t>
      </w:r>
    </w:p>
    <w:p w:rsidR="00000000" w:rsidDel="00000000" w:rsidP="00000000" w:rsidRDefault="00000000" w:rsidRPr="00000000" w14:paraId="00000092">
      <w:pPr>
        <w:numPr>
          <w:ilvl w:val="0"/>
          <w:numId w:val="11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Raw material costs</w:t>
      </w:r>
    </w:p>
    <w:p w:rsidR="00000000" w:rsidDel="00000000" w:rsidP="00000000" w:rsidRDefault="00000000" w:rsidRPr="00000000" w14:paraId="00000093">
      <w:pPr>
        <w:numPr>
          <w:ilvl w:val="0"/>
          <w:numId w:val="11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General and administrative</w:t>
      </w:r>
    </w:p>
    <w:p w:rsidR="00000000" w:rsidDel="00000000" w:rsidP="00000000" w:rsidRDefault="00000000" w:rsidRPr="00000000" w14:paraId="00000094">
      <w:pPr>
        <w:numPr>
          <w:ilvl w:val="0"/>
          <w:numId w:val="11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Distributor charges</w:t>
      </w:r>
    </w:p>
    <w:p w:rsidR="00000000" w:rsidDel="00000000" w:rsidP="00000000" w:rsidRDefault="00000000" w:rsidRPr="00000000" w14:paraId="00000095">
      <w:pPr>
        <w:numPr>
          <w:ilvl w:val="0"/>
          <w:numId w:val="11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Warehousing costs</w:t>
      </w:r>
    </w:p>
    <w:p w:rsidR="00000000" w:rsidDel="00000000" w:rsidP="00000000" w:rsidRDefault="00000000" w:rsidRPr="00000000" w14:paraId="00000096">
      <w:pPr>
        <w:ind w:left="0" w:firstLine="0"/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Style w:val="Heading3"/>
        <w:numPr>
          <w:ilvl w:val="0"/>
          <w:numId w:val="1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0f1111"/>
        </w:rPr>
      </w:pPr>
      <w:bookmarkStart w:colFirst="0" w:colLast="0" w:name="_mh0pjlu4pv0p" w:id="10"/>
      <w:bookmarkEnd w:id="10"/>
      <w:r w:rsidDel="00000000" w:rsidR="00000000" w:rsidRPr="00000000">
        <w:rPr>
          <w:rFonts w:ascii="Times New Roman" w:cs="Times New Roman" w:eastAsia="Times New Roman" w:hAnsi="Times New Roman"/>
          <w:color w:val="0f1111"/>
          <w:u w:val="single"/>
          <w:rtl w:val="0"/>
        </w:rPr>
        <w:t xml:space="preserve">Revenue Streams</w:t>
      </w:r>
    </w:p>
    <w:p w:rsidR="00000000" w:rsidDel="00000000" w:rsidP="00000000" w:rsidRDefault="00000000" w:rsidRPr="00000000" w14:paraId="00000098">
      <w:pPr>
        <w:numPr>
          <w:ilvl w:val="0"/>
          <w:numId w:val="9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Product Sales</w:t>
      </w:r>
    </w:p>
    <w:p w:rsidR="00000000" w:rsidDel="00000000" w:rsidP="00000000" w:rsidRDefault="00000000" w:rsidRPr="00000000" w14:paraId="00000099">
      <w:pPr>
        <w:numPr>
          <w:ilvl w:val="0"/>
          <w:numId w:val="9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Custom manufacturing projects</w:t>
      </w:r>
    </w:p>
    <w:p w:rsidR="00000000" w:rsidDel="00000000" w:rsidP="00000000" w:rsidRDefault="00000000" w:rsidRPr="00000000" w14:paraId="0000009A">
      <w:pPr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Style w:val="Heading3"/>
        <w:numPr>
          <w:ilvl w:val="0"/>
          <w:numId w:val="14"/>
        </w:numPr>
        <w:spacing w:after="0" w:afterAutospacing="0"/>
        <w:ind w:left="720" w:hanging="360"/>
        <w:rPr>
          <w:rFonts w:ascii="Times New Roman" w:cs="Times New Roman" w:eastAsia="Times New Roman" w:hAnsi="Times New Roman"/>
          <w:color w:val="0f1111"/>
        </w:rPr>
      </w:pPr>
      <w:bookmarkStart w:colFirst="0" w:colLast="0" w:name="_7d2b4et6naae" w:id="11"/>
      <w:bookmarkEnd w:id="11"/>
      <w:r w:rsidDel="00000000" w:rsidR="00000000" w:rsidRPr="00000000">
        <w:rPr>
          <w:rFonts w:ascii="Times New Roman" w:cs="Times New Roman" w:eastAsia="Times New Roman" w:hAnsi="Times New Roman"/>
          <w:color w:val="0f111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f1111"/>
          <w:u w:val="single"/>
          <w:rtl w:val="0"/>
        </w:rPr>
        <w:t xml:space="preserve">Core Assumptions</w:t>
      </w:r>
    </w:p>
    <w:p w:rsidR="00000000" w:rsidDel="00000000" w:rsidP="00000000" w:rsidRDefault="00000000" w:rsidRPr="00000000" w14:paraId="0000009C">
      <w:pPr>
        <w:numPr>
          <w:ilvl w:val="0"/>
          <w:numId w:val="20"/>
        </w:numPr>
        <w:ind w:left="1440" w:hanging="36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Disabled people who can’t reach objects in inaccessible areas exist in the market</w:t>
      </w:r>
    </w:p>
    <w:p w:rsidR="00000000" w:rsidDel="00000000" w:rsidP="00000000" w:rsidRDefault="00000000" w:rsidRPr="00000000" w14:paraId="0000009D">
      <w:pPr>
        <w:ind w:left="0" w:firstLine="0"/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2"/>
        <w:ind w:left="720" w:firstLine="0"/>
        <w:rPr>
          <w:rFonts w:ascii="Times New Roman" w:cs="Times New Roman" w:eastAsia="Times New Roman" w:hAnsi="Times New Roman"/>
          <w:color w:val="0f1111"/>
        </w:rPr>
      </w:pPr>
      <w:bookmarkStart w:colFirst="0" w:colLast="0" w:name="_pjvyyi89uto8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720" w:firstLine="0"/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20" w:firstLine="0"/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Style w:val="Heading2"/>
        <w:rPr>
          <w:rFonts w:ascii="Times New Roman" w:cs="Times New Roman" w:eastAsia="Times New Roman" w:hAnsi="Times New Roman"/>
          <w:b w:val="1"/>
          <w:color w:val="0f1111"/>
          <w:u w:val="single"/>
        </w:rPr>
      </w:pPr>
      <w:bookmarkStart w:colFirst="0" w:colLast="0" w:name="_y3xy4bw4htb3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u w:val="single"/>
          <w:rtl w:val="0"/>
        </w:rPr>
        <w:t xml:space="preserve">G.2 Economics report</w:t>
      </w:r>
    </w:p>
    <w:p w:rsidR="00000000" w:rsidDel="00000000" w:rsidP="00000000" w:rsidRDefault="00000000" w:rsidRPr="00000000" w14:paraId="000000A2">
      <w:pPr>
        <w:pStyle w:val="Heading3"/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color w:val="0f1111"/>
        </w:rPr>
      </w:pPr>
      <w:bookmarkStart w:colFirst="0" w:colLast="0" w:name="_s9dm0lw41okz" w:id="14"/>
      <w:bookmarkEnd w:id="14"/>
      <w:r w:rsidDel="00000000" w:rsidR="00000000" w:rsidRPr="00000000">
        <w:rPr>
          <w:rFonts w:ascii="Times New Roman" w:cs="Times New Roman" w:eastAsia="Times New Roman" w:hAnsi="Times New Roman"/>
          <w:color w:val="0f1111"/>
          <w:u w:val="single"/>
          <w:rtl w:val="0"/>
        </w:rPr>
        <w:t xml:space="preserve">Costs</w:t>
      </w:r>
    </w:p>
    <w:p w:rsidR="00000000" w:rsidDel="00000000" w:rsidP="00000000" w:rsidRDefault="00000000" w:rsidRPr="00000000" w14:paraId="000000A3">
      <w:pPr>
        <w:ind w:left="720" w:firstLine="0"/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20" w:firstLine="0"/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5"/>
        <w:gridCol w:w="2760"/>
        <w:gridCol w:w="1815"/>
        <w:gridCol w:w="1650"/>
        <w:tblGridChange w:id="0">
          <w:tblGrid>
            <w:gridCol w:w="2415"/>
            <w:gridCol w:w="2760"/>
            <w:gridCol w:w="1815"/>
            <w:gridCol w:w="16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Cost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Amount $/year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Variable/fixed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Direct/indirect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100 unit cost x 4,000 sales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 400,000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Variable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Direct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Equipment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100,000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Fixed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Indirect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Advertisement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500/month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 6,000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Fixed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Indirect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500/month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 6,000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Semi-variable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Direct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Labor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5 employees average 40,000 yearly income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200,000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Fixed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Indirect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1,000/month</w:t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12,000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Fixed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Indirect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Interest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200,000 * 0,05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10,000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Fixed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Indirect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Total costs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634,000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ind w:left="720" w:firstLine="0"/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ind w:left="720" w:firstLine="0"/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Style w:val="Heading3"/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color w:val="0f1111"/>
        </w:rPr>
      </w:pPr>
      <w:bookmarkStart w:colFirst="0" w:colLast="0" w:name="_ql6wfn7557dt" w:id="15"/>
      <w:bookmarkEnd w:id="15"/>
      <w:r w:rsidDel="00000000" w:rsidR="00000000" w:rsidRPr="00000000">
        <w:rPr>
          <w:rFonts w:ascii="Times New Roman" w:cs="Times New Roman" w:eastAsia="Times New Roman" w:hAnsi="Times New Roman"/>
          <w:color w:val="0f1111"/>
          <w:u w:val="single"/>
          <w:rtl w:val="0"/>
        </w:rPr>
        <w:t xml:space="preserve">3-year Income Statement:</w:t>
      </w:r>
    </w:p>
    <w:p w:rsidR="00000000" w:rsidDel="00000000" w:rsidP="00000000" w:rsidRDefault="00000000" w:rsidRPr="00000000" w14:paraId="000000D2">
      <w:pPr>
        <w:ind w:left="720" w:firstLine="0"/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5490"/>
        <w:tblGridChange w:id="0">
          <w:tblGrid>
            <w:gridCol w:w="3150"/>
            <w:gridCol w:w="54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Sales (Revenue)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12,000 sales * 200 unit price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 2,400,000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Cost of goods sold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100 unit cost x 12,000 sales 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 1,200,000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Gross profit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1,200,000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Operating expenses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(6,000 + 6,000 + 200,000 + 12,000) * 3years + 100,000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772,000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Operating income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428,000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Interest expenses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200,000*(1+0.0.5)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 - 200,000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 31,525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Earnings before taxes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396,475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Income taxes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396,475 * 0.27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107,048.25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=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f1111"/>
                <w:sz w:val="24"/>
                <w:szCs w:val="24"/>
                <w:rtl w:val="0"/>
              </w:rPr>
              <w:t xml:space="preserve">Net income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f1111"/>
                <w:sz w:val="24"/>
                <w:szCs w:val="24"/>
                <w:rtl w:val="0"/>
              </w:rPr>
              <w:t xml:space="preserve">289,426.75$</w:t>
            </w:r>
          </w:p>
        </w:tc>
      </w:tr>
    </w:tbl>
    <w:p w:rsidR="00000000" w:rsidDel="00000000" w:rsidP="00000000" w:rsidRDefault="00000000" w:rsidRPr="00000000" w14:paraId="000000FA">
      <w:pPr>
        <w:ind w:left="720" w:firstLine="0"/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ind w:left="720" w:firstLine="0"/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ind w:left="720" w:firstLine="0"/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Style w:val="Heading3"/>
        <w:numPr>
          <w:ilvl w:val="0"/>
          <w:numId w:val="15"/>
        </w:numPr>
        <w:ind w:left="720" w:hanging="360"/>
        <w:rPr>
          <w:rFonts w:ascii="Times New Roman" w:cs="Times New Roman" w:eastAsia="Times New Roman" w:hAnsi="Times New Roman"/>
          <w:color w:val="0f1111"/>
        </w:rPr>
      </w:pPr>
      <w:bookmarkStart w:colFirst="0" w:colLast="0" w:name="_hgwu3g2ie2ip" w:id="16"/>
      <w:bookmarkEnd w:id="16"/>
      <w:r w:rsidDel="00000000" w:rsidR="00000000" w:rsidRPr="00000000">
        <w:rPr>
          <w:rFonts w:ascii="Times New Roman" w:cs="Times New Roman" w:eastAsia="Times New Roman" w:hAnsi="Times New Roman"/>
          <w:color w:val="0f1111"/>
          <w:u w:val="single"/>
          <w:rtl w:val="0"/>
        </w:rPr>
        <w:t xml:space="preserve">Break-even Point</w:t>
      </w:r>
    </w:p>
    <w:p w:rsidR="00000000" w:rsidDel="00000000" w:rsidP="00000000" w:rsidRDefault="00000000" w:rsidRPr="00000000" w14:paraId="000000FE">
      <w:pPr>
        <w:ind w:left="720" w:firstLine="0"/>
        <w:rPr>
          <w:rFonts w:ascii="Times New Roman" w:cs="Times New Roman" w:eastAsia="Times New Roman" w:hAnsi="Times New Roman"/>
          <w:color w:val="0f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ind w:left="720" w:firstLine="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Inflation rate = 5% yearly</w:t>
      </w:r>
    </w:p>
    <w:p w:rsidR="00000000" w:rsidDel="00000000" w:rsidP="00000000" w:rsidRDefault="00000000" w:rsidRPr="00000000" w14:paraId="00000100">
      <w:pPr>
        <w:ind w:left="720" w:firstLine="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pStyle w:val="Heading4"/>
        <w:ind w:left="720" w:firstLine="0"/>
        <w:rPr>
          <w:rFonts w:ascii="Times New Roman" w:cs="Times New Roman" w:eastAsia="Times New Roman" w:hAnsi="Times New Roman"/>
          <w:color w:val="0f1111"/>
          <w:u w:val="single"/>
        </w:rPr>
      </w:pPr>
      <w:bookmarkStart w:colFirst="0" w:colLast="0" w:name="_9kol2hggjem" w:id="17"/>
      <w:bookmarkEnd w:id="17"/>
      <w:r w:rsidDel="00000000" w:rsidR="00000000" w:rsidRPr="00000000">
        <w:rPr>
          <w:rFonts w:ascii="Times New Roman" w:cs="Times New Roman" w:eastAsia="Times New Roman" w:hAnsi="Times New Roman"/>
          <w:color w:val="0f1111"/>
          <w:u w:val="single"/>
          <w:rtl w:val="0"/>
        </w:rPr>
        <w:t xml:space="preserve">NPV for Expected Sales</w:t>
      </w:r>
    </w:p>
    <w:p w:rsidR="00000000" w:rsidDel="00000000" w:rsidP="00000000" w:rsidRDefault="00000000" w:rsidRPr="00000000" w14:paraId="0000010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sz w:val="24"/>
          <w:szCs w:val="24"/>
        </w:rPr>
        <w:drawing>
          <wp:inline distB="114300" distT="114300" distL="114300" distR="114300">
            <wp:extent cx="5700713" cy="299025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4513" l="5769" r="7532" t="15028"/>
                    <a:stretch>
                      <a:fillRect/>
                    </a:stretch>
                  </pic:blipFill>
                  <pic:spPr>
                    <a:xfrm>
                      <a:off x="0" y="0"/>
                      <a:ext cx="5700713" cy="29902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0"/>
        <w:spacing w:line="240" w:lineRule="auto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0"/>
        <w:spacing w:line="240" w:lineRule="auto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ab/>
        <w:t xml:space="preserve">(800,000 - 634,000 - 100,000) + (800,000 - 634,000)*1.05 + (800,000 - 634,000)*1.05</w:t>
      </w: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widowControl w:val="0"/>
        <w:spacing w:line="240" w:lineRule="auto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ab/>
        <w:t xml:space="preserve">= 66,000 + 174,300 + 183,015</w:t>
      </w:r>
    </w:p>
    <w:p w:rsidR="00000000" w:rsidDel="00000000" w:rsidP="00000000" w:rsidRDefault="00000000" w:rsidRPr="00000000" w14:paraId="00000106">
      <w:pPr>
        <w:widowControl w:val="0"/>
        <w:spacing w:line="240" w:lineRule="auto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ab/>
        <w:t xml:space="preserve">= 423,315</w:t>
      </w:r>
    </w:p>
    <w:p w:rsidR="00000000" w:rsidDel="00000000" w:rsidP="00000000" w:rsidRDefault="00000000" w:rsidRPr="00000000" w14:paraId="00000107">
      <w:pPr>
        <w:widowControl w:val="0"/>
        <w:spacing w:line="240" w:lineRule="auto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Style w:val="Heading4"/>
        <w:widowControl w:val="0"/>
        <w:spacing w:line="240" w:lineRule="auto"/>
        <w:rPr>
          <w:rFonts w:ascii="Times New Roman" w:cs="Times New Roman" w:eastAsia="Times New Roman" w:hAnsi="Times New Roman"/>
          <w:color w:val="0f1111"/>
          <w:u w:val="single"/>
        </w:rPr>
      </w:pPr>
      <w:bookmarkStart w:colFirst="0" w:colLast="0" w:name="_b321uifimab4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f1111"/>
          <w:u w:val="single"/>
          <w:rtl w:val="0"/>
        </w:rPr>
        <w:t xml:space="preserve">NPV for Break-even Sales </w:t>
      </w:r>
    </w:p>
    <w:p w:rsidR="00000000" w:rsidDel="00000000" w:rsidP="00000000" w:rsidRDefault="00000000" w:rsidRPr="00000000" w14:paraId="00000109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sz w:val="24"/>
          <w:szCs w:val="24"/>
        </w:rPr>
        <w:drawing>
          <wp:inline distB="114300" distT="114300" distL="114300" distR="114300">
            <wp:extent cx="3263450" cy="1690001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28205" l="5448" r="10576" t="13675"/>
                    <a:stretch>
                      <a:fillRect/>
                    </a:stretch>
                  </pic:blipFill>
                  <pic:spPr>
                    <a:xfrm>
                      <a:off x="0" y="0"/>
                      <a:ext cx="3263450" cy="16900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ind w:left="720" w:firstLine="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Total revenue - Total costs = 0</w:t>
      </w:r>
    </w:p>
    <w:p w:rsidR="00000000" w:rsidDel="00000000" w:rsidP="00000000" w:rsidRDefault="00000000" w:rsidRPr="00000000" w14:paraId="0000010B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(200n - 134,000 - 100n - 100,000) + (200n - 134,000 - 100n)*1.05 + (200n - 134,000 - 100n)*1.05</w:t>
      </w: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 = 0</w:t>
      </w:r>
    </w:p>
    <w:p w:rsidR="00000000" w:rsidDel="00000000" w:rsidP="00000000" w:rsidRDefault="00000000" w:rsidRPr="00000000" w14:paraId="0000010C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315.25n - 522,435 = 0</w:t>
      </w:r>
    </w:p>
    <w:p w:rsidR="00000000" w:rsidDel="00000000" w:rsidP="00000000" w:rsidRDefault="00000000" w:rsidRPr="00000000" w14:paraId="0000010D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n = 1657.21</w:t>
      </w:r>
    </w:p>
    <w:p w:rsidR="00000000" w:rsidDel="00000000" w:rsidP="00000000" w:rsidRDefault="00000000" w:rsidRPr="00000000" w14:paraId="0000010E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f1111"/>
          <w:sz w:val="24"/>
          <w:szCs w:val="24"/>
          <w:rtl w:val="0"/>
        </w:rPr>
        <w:t xml:space="preserve">Therefore, we must sell 1658 units yearly for the next 3 years to break even.</w:t>
      </w:r>
    </w:p>
    <w:p w:rsidR="00000000" w:rsidDel="00000000" w:rsidP="00000000" w:rsidRDefault="00000000" w:rsidRPr="00000000" w14:paraId="00000110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color w:val="0f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pStyle w:val="Heading2"/>
        <w:rPr>
          <w:rFonts w:ascii="Times New Roman" w:cs="Times New Roman" w:eastAsia="Times New Roman" w:hAnsi="Times New Roman"/>
          <w:b w:val="1"/>
          <w:color w:val="0f1111"/>
          <w:u w:val="single"/>
        </w:rPr>
      </w:pPr>
      <w:bookmarkStart w:colFirst="0" w:colLast="0" w:name="_oy6kc23b82og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color w:val="0f1111"/>
          <w:u w:val="single"/>
          <w:rtl w:val="0"/>
        </w:rPr>
        <w:t xml:space="preserve">G.3 Project Update</w:t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w:drawing>
          <wp:inline distB="114300" distT="114300" distL="114300" distR="114300">
            <wp:extent cx="5943600" cy="44577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pStyle w:val="Heading3"/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hko6pvhmzwpt" w:id="20"/>
      <w:bookmarkEnd w:id="20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Brief</w:t>
      </w:r>
    </w:p>
    <w:p w:rsidR="00000000" w:rsidDel="00000000" w:rsidP="00000000" w:rsidRDefault="00000000" w:rsidRPr="00000000" w14:paraId="00000114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electronics system, including the new battery management system and charging circuit, are being tested on breadboard.</w:t>
      </w:r>
    </w:p>
    <w:p w:rsidR="00000000" w:rsidDel="00000000" w:rsidP="00000000" w:rsidRDefault="00000000" w:rsidRPr="00000000" w14:paraId="00000115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redesigned part is also experimentally printed in pink per the user's request.This part is redesigned so that it can provide a stronger connection between the servo output shaft and the claw finger.</w:t>
      </w:r>
    </w:p>
    <w:p w:rsidR="00000000" w:rsidDel="00000000" w:rsidP="00000000" w:rsidRDefault="00000000" w:rsidRPr="00000000" w14:paraId="00000117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Previously planned pressure sensor for controlling the force of the claw has been replaced with a current sensor measuring the current used by the servo. This change is made because it might give more reliable reading than a physical force sensor.</w:t>
      </w:r>
    </w:p>
    <w:p w:rsidR="00000000" w:rsidDel="00000000" w:rsidP="00000000" w:rsidRDefault="00000000" w:rsidRPr="00000000" w14:paraId="00000119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firmware for the grabber is also being tested to ensure user-friendliness and safety.</w:t>
      </w:r>
    </w:p>
    <w:p w:rsidR="00000000" w:rsidDel="00000000" w:rsidP="00000000" w:rsidRDefault="00000000" w:rsidRPr="00000000" w14:paraId="0000011A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issue we are facing right now is that the USB power delivery protocol is too difficult to control without using a custom-made PCB. A redesign of the power source might be required.</w:t>
      </w:r>
    </w:p>
    <w:p w:rsidR="00000000" w:rsidDel="00000000" w:rsidP="00000000" w:rsidRDefault="00000000" w:rsidRPr="00000000" w14:paraId="0000011C">
      <w:pPr>
        <w:spacing w:line="36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Style w:val="Heading3"/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</w:rPr>
      </w:pPr>
      <w:bookmarkStart w:colFirst="0" w:colLast="0" w:name="_gsu8eidbwks" w:id="21"/>
      <w:bookmarkEnd w:id="21"/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Tasks</w:t>
      </w:r>
    </w:p>
    <w:p w:rsidR="00000000" w:rsidDel="00000000" w:rsidP="00000000" w:rsidRDefault="00000000" w:rsidRPr="00000000" w14:paraId="0000011E">
      <w:pPr>
        <w:spacing w:line="36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 the firmware and hardware testing.</w:t>
      </w:r>
    </w:p>
    <w:p w:rsidR="00000000" w:rsidDel="00000000" w:rsidP="00000000" w:rsidRDefault="00000000" w:rsidRPr="00000000" w14:paraId="0000011F">
      <w:pPr>
        <w:spacing w:line="36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Redesign the handle and arm support part</w:t>
      </w:r>
    </w:p>
    <w:p w:rsidR="00000000" w:rsidDel="00000000" w:rsidP="00000000" w:rsidRDefault="00000000" w:rsidRPr="00000000" w14:paraId="00000120">
      <w:pPr>
        <w:spacing w:line="36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Redesign the charging circuit.</w:t>
      </w:r>
    </w:p>
    <w:p w:rsidR="00000000" w:rsidDel="00000000" w:rsidP="00000000" w:rsidRDefault="00000000" w:rsidRPr="00000000" w14:paraId="00000121">
      <w:pPr>
        <w:spacing w:line="360" w:lineRule="auto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Print all the parts in pink for the final produc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</w:t>
      </w:r>
    </w:p>
    <w:p w:rsidR="00000000" w:rsidDel="00000000" w:rsidP="00000000" w:rsidRDefault="00000000" w:rsidRPr="00000000" w14:paraId="00000122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hyperlink" Target="http://www.powerable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