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60"/>
        <w:gridCol w:w="1560"/>
        <w:gridCol w:w="1560"/>
        <w:gridCol w:w="1560"/>
        <w:gridCol w:w="1560"/>
        <w:gridCol w:w="1560"/>
        <w:tblGridChange w:id="0">
          <w:tblGrid>
            <w:gridCol w:w="1560"/>
            <w:gridCol w:w="1560"/>
            <w:gridCol w:w="1560"/>
            <w:gridCol w:w="1560"/>
            <w:gridCol w:w="1560"/>
            <w:gridCol w:w="15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rtl w:val="0"/>
              </w:rPr>
              <w:t xml:space="preserve">Item 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rtl w:val="0"/>
              </w:rPr>
              <w:t xml:space="preserve">Part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rtl w:val="0"/>
              </w:rPr>
              <w:t xml:space="preserve">Quantity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rtl w:val="0"/>
              </w:rPr>
              <w:t xml:space="preserve">Unit Cost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rtl w:val="0"/>
              </w:rPr>
              <w:t xml:space="preserve">Extended Cost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Stylus Shaft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The shaft to which the conductive tip  and grip are attached.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1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$1.83 (Includes stylus shaft, spring &amp; conductive tip)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$22.05 (Includes stylus shaft, spring &amp; conductive tip)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Spring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Spring from pen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1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Conductive Tip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A tip which will register taps on the smartphone screen..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1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Interior Shaft Holder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Piece connecting the interior shaft to the spring.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1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Plastic Coating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Coating applied to the interior shaft to prevent screen damage.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$16.97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Interior Shaft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A wooden stick separating the phone from the conductive tip.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$0.03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$3.00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Cap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3D printed component at the top of the shaft  that connects to the spring.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$0.30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$0.00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Grip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Rubber grip attached to the stylus shaft to make it easier to hold onto.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$0.00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$0.30</w:t>
            </w:r>
          </w:p>
        </w:tc>
      </w:tr>
    </w:tbl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