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b w:val="1"/>
          <w:rtl w:val="0"/>
        </w:rPr>
        <w:t xml:space="preserve">Identification des besoins et énoncé du problème </w:t>
      </w:r>
      <w:r w:rsidDel="00000000" w:rsidR="00000000" w:rsidRPr="00000000">
        <w:rPr>
          <w:rtl w:val="0"/>
        </w:rPr>
      </w:r>
    </w:p>
    <w:p w:rsidR="00000000" w:rsidDel="00000000" w:rsidP="00000000" w:rsidRDefault="00000000" w:rsidRPr="00000000">
      <w:pPr>
        <w:contextualSpacing w:val="0"/>
        <w:jc w:val="center"/>
        <w:rPr>
          <w:u w:val="single"/>
        </w:rPr>
      </w:pPr>
      <w:r w:rsidDel="00000000" w:rsidR="00000000" w:rsidRPr="00000000">
        <w:rPr>
          <w:u w:val="single"/>
          <w:rtl w:val="0"/>
        </w:rPr>
        <w:t xml:space="preserve">Groupe 6</w:t>
      </w:r>
    </w:p>
    <w:p w:rsidR="00000000" w:rsidDel="00000000" w:rsidP="00000000" w:rsidRDefault="00000000" w:rsidRPr="00000000">
      <w:pPr>
        <w:contextualSpacing w:val="0"/>
        <w:jc w:val="center"/>
        <w:rPr/>
      </w:pPr>
      <w:r w:rsidDel="00000000" w:rsidR="00000000" w:rsidRPr="00000000">
        <w:rPr>
          <w:rtl w:val="0"/>
        </w:rPr>
        <w:t xml:space="preserve">Date d’échéance : 28 Janvier, 2018</w:t>
      </w:r>
    </w:p>
    <w:p w:rsidR="00000000" w:rsidDel="00000000" w:rsidP="00000000" w:rsidRDefault="00000000" w:rsidRPr="00000000">
      <w:pPr>
        <w:contextualSpacing w:val="0"/>
        <w:rPr/>
      </w:pPr>
      <w:r w:rsidDel="00000000" w:rsidR="00000000" w:rsidRPr="00000000">
        <w:rPr>
          <w:rtl w:val="0"/>
        </w:rPr>
      </w:r>
    </w:p>
    <w:tbl>
      <w:tblPr>
        <w:tblStyle w:val="Table1"/>
        <w:tblW w:w="96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5625"/>
        <w:gridCol w:w="1455"/>
        <w:tblGridChange w:id="0">
          <w:tblGrid>
            <w:gridCol w:w="2535"/>
            <w:gridCol w:w="5625"/>
            <w:gridCol w:w="1455"/>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Besoin </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Explication </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Importance</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securité</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-Mendiants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-Conducteurs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-Les autres pietons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Projet doit garantir la sécurité de tous le monde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 bloqueur doit être moins que 3 pieds (critère Livrable 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Coût </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-Efficacite v.s. Prix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-esthetique (materiaux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Durabilité</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-durable contre l'environnement (meteo, rouille, pollution,neige)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-durabilite v.s. Un danger pour le public lors d’un collision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-permanent peut-importe le temps</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Sociale</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Please find a safer way to give. (Don’t just stop giving)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Perception du public et du media </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esthetique</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Vert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Capital du pays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Pas trop decoratif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-&gt;Recherche des plants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-Contrainte du design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Environnementale </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-empreinte de carbone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-capitale du pays image exemplaire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-panneaux solaires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-windmills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Qui est le client?</w:t>
      </w:r>
    </w:p>
    <w:p w:rsidR="00000000" w:rsidDel="00000000" w:rsidP="00000000" w:rsidRDefault="00000000" w:rsidRPr="00000000">
      <w:pPr>
        <w:contextualSpacing w:val="0"/>
        <w:rPr/>
      </w:pPr>
      <w:r w:rsidDel="00000000" w:rsidR="00000000" w:rsidRPr="00000000">
        <w:rPr>
          <w:rtl w:val="0"/>
        </w:rPr>
        <w:t xml:space="preserve">Travail avec Safer Roads Ottawa est la police. Affecte les conducteurs &gt; mendiants &gt; piétons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Quelle information est-ce que nous devons recueillir?</w:t>
      </w:r>
    </w:p>
    <w:p w:rsidR="00000000" w:rsidDel="00000000" w:rsidP="00000000" w:rsidRDefault="00000000" w:rsidRPr="00000000">
      <w:pPr>
        <w:contextualSpacing w:val="0"/>
        <w:rPr/>
      </w:pPr>
      <w:r w:rsidDel="00000000" w:rsidR="00000000" w:rsidRPr="00000000">
        <w:rPr>
          <w:rtl w:val="0"/>
        </w:rPr>
        <w:t xml:space="preserve">Arbustes</w:t>
      </w:r>
    </w:p>
    <w:p w:rsidR="00000000" w:rsidDel="00000000" w:rsidP="00000000" w:rsidRDefault="00000000" w:rsidRPr="00000000">
      <w:pPr>
        <w:contextualSpacing w:val="0"/>
        <w:rPr/>
      </w:pPr>
      <w:r w:rsidDel="00000000" w:rsidR="00000000" w:rsidRPr="00000000">
        <w:rPr>
          <w:rtl w:val="0"/>
        </w:rPr>
        <w:t xml:space="preserve">Les lois </w:t>
      </w:r>
    </w:p>
    <w:p w:rsidR="00000000" w:rsidDel="00000000" w:rsidP="00000000" w:rsidRDefault="00000000" w:rsidRPr="00000000">
      <w:pPr>
        <w:contextualSpacing w:val="0"/>
        <w:rPr/>
      </w:pPr>
      <w:r w:rsidDel="00000000" w:rsidR="00000000" w:rsidRPr="00000000">
        <w:rPr>
          <w:rtl w:val="0"/>
        </w:rPr>
        <w:t xml:space="preserve">Statistiques (texting at red lights)</w:t>
      </w:r>
    </w:p>
    <w:p w:rsidR="00000000" w:rsidDel="00000000" w:rsidP="00000000" w:rsidRDefault="00000000" w:rsidRPr="00000000">
      <w:pPr>
        <w:contextualSpacing w:val="0"/>
        <w:rPr/>
      </w:pPr>
      <w:r w:rsidDel="00000000" w:rsidR="00000000" w:rsidRPr="00000000">
        <w:rPr>
          <w:rtl w:val="0"/>
        </w:rPr>
        <w:t xml:space="preserve">Solutions qui existent deja</w:t>
      </w:r>
    </w:p>
    <w:p w:rsidR="00000000" w:rsidDel="00000000" w:rsidP="00000000" w:rsidRDefault="00000000" w:rsidRPr="00000000">
      <w:pPr>
        <w:contextualSpacing w:val="0"/>
        <w:rPr/>
      </w:pPr>
      <w:r w:rsidDel="00000000" w:rsidR="00000000" w:rsidRPr="00000000">
        <w:rPr>
          <w:rtl w:val="0"/>
        </w:rPr>
        <w:t xml:space="preserve">What would deter you from staying on the median? (Ask them)</w:t>
      </w:r>
    </w:p>
    <w:p w:rsidR="00000000" w:rsidDel="00000000" w:rsidP="00000000" w:rsidRDefault="00000000" w:rsidRPr="00000000">
      <w:pPr>
        <w:contextualSpacing w:val="0"/>
        <w:rPr/>
      </w:pPr>
      <w:r w:rsidDel="00000000" w:rsidR="00000000" w:rsidRPr="00000000">
        <w:rPr>
          <w:rtl w:val="0"/>
        </w:rPr>
        <w:t xml:space="preserve">Visit intersections in question? (Vanier, baseline)</w:t>
      </w:r>
    </w:p>
    <w:p w:rsidR="00000000" w:rsidDel="00000000" w:rsidP="00000000" w:rsidRDefault="00000000" w:rsidRPr="00000000">
      <w:pPr>
        <w:contextualSpacing w:val="0"/>
        <w:rPr/>
      </w:pPr>
      <w:r w:rsidDel="00000000" w:rsidR="00000000" w:rsidRPr="00000000">
        <w:rPr>
          <w:rtl w:val="0"/>
        </w:rPr>
        <w:t xml:space="preserve">Technologie </w:t>
      </w:r>
    </w:p>
    <w:p w:rsidR="00000000" w:rsidDel="00000000" w:rsidP="00000000" w:rsidRDefault="00000000" w:rsidRPr="00000000">
      <w:pPr>
        <w:contextualSpacing w:val="0"/>
        <w:rPr/>
      </w:pPr>
      <w:r w:rsidDel="00000000" w:rsidR="00000000" w:rsidRPr="00000000">
        <w:rPr>
          <w:rtl w:val="0"/>
        </w:rPr>
        <w:t xml:space="preserve">Thermo sensors used for cyclists  (put by median)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Où se trouve cette information?</w:t>
      </w:r>
    </w:p>
    <w:p w:rsidR="00000000" w:rsidDel="00000000" w:rsidP="00000000" w:rsidRDefault="00000000" w:rsidRPr="00000000">
      <w:pPr>
        <w:contextualSpacing w:val="0"/>
        <w:rPr/>
      </w:pPr>
      <w:r w:rsidDel="00000000" w:rsidR="00000000" w:rsidRPr="00000000">
        <w:rPr>
          <w:rtl w:val="0"/>
        </w:rPr>
        <w:t xml:space="preserve">L’internet</w:t>
      </w:r>
    </w:p>
    <w:p w:rsidR="00000000" w:rsidDel="00000000" w:rsidP="00000000" w:rsidRDefault="00000000" w:rsidRPr="00000000">
      <w:pPr>
        <w:contextualSpacing w:val="0"/>
        <w:rPr/>
      </w:pPr>
      <w:r w:rsidDel="00000000" w:rsidR="00000000" w:rsidRPr="00000000">
        <w:rPr>
          <w:rtl w:val="0"/>
        </w:rPr>
        <w:t xml:space="preserve">Communaute (mendiants v.s. Public perceptions)</w:t>
      </w:r>
    </w:p>
    <w:p w:rsidR="00000000" w:rsidDel="00000000" w:rsidP="00000000" w:rsidRDefault="00000000" w:rsidRPr="00000000">
      <w:pPr>
        <w:contextualSpacing w:val="0"/>
        <w:rPr>
          <w:b w:val="1"/>
          <w:i w:val="1"/>
          <w:u w:val="single"/>
        </w:rPr>
      </w:pPr>
      <w:r w:rsidDel="00000000" w:rsidR="00000000" w:rsidRPr="00000000">
        <w:rPr>
          <w:b w:val="1"/>
          <w:i w:val="1"/>
          <w:u w:val="single"/>
          <w:rtl w:val="0"/>
        </w:rPr>
        <w:t xml:space="preserve">Phil</w:t>
      </w:r>
    </w:p>
    <w:p w:rsidR="00000000" w:rsidDel="00000000" w:rsidP="00000000" w:rsidRDefault="00000000" w:rsidRPr="00000000">
      <w:pPr>
        <w:contextualSpacing w:val="0"/>
        <w:rPr/>
      </w:pPr>
      <w:r w:rsidDel="00000000" w:rsidR="00000000" w:rsidRPr="00000000">
        <w:rPr>
          <w:rtl w:val="0"/>
        </w:rPr>
        <w:t xml:space="preserve">La bibliotheque</w:t>
      </w:r>
    </w:p>
    <w:p w:rsidR="00000000" w:rsidDel="00000000" w:rsidP="00000000" w:rsidRDefault="00000000" w:rsidRPr="00000000">
      <w:pPr>
        <w:contextualSpacing w:val="0"/>
        <w:rPr/>
      </w:pPr>
      <w:r w:rsidDel="00000000" w:rsidR="00000000" w:rsidRPr="00000000">
        <w:rPr>
          <w:rtl w:val="0"/>
        </w:rPr>
        <w:t xml:space="preserve">Experts</w:t>
      </w:r>
    </w:p>
    <w:p w:rsidR="00000000" w:rsidDel="00000000" w:rsidP="00000000" w:rsidRDefault="00000000" w:rsidRPr="00000000">
      <w:pPr>
        <w:contextualSpacing w:val="0"/>
        <w:rPr/>
      </w:pPr>
      <w:r w:rsidDel="00000000" w:rsidR="00000000" w:rsidRPr="00000000">
        <w:rPr>
          <w:rtl w:val="0"/>
        </w:rPr>
        <w:t xml:space="preserve">Sondage </w:t>
      </w:r>
    </w:p>
    <w:p w:rsidR="00000000" w:rsidDel="00000000" w:rsidP="00000000" w:rsidRDefault="00000000" w:rsidRPr="00000000">
      <w:pPr>
        <w:contextualSpacing w:val="0"/>
        <w:rPr/>
      </w:pPr>
      <w:r w:rsidDel="00000000" w:rsidR="00000000" w:rsidRPr="00000000">
        <w:rPr>
          <w:rtl w:val="0"/>
        </w:rPr>
        <w:t xml:space="preserve">Camera needed to get through windshield glare polarized lenses </w:t>
      </w:r>
    </w:p>
    <w:p w:rsidR="00000000" w:rsidDel="00000000" w:rsidP="00000000" w:rsidRDefault="00000000" w:rsidRPr="00000000">
      <w:pPr>
        <w:contextualSpacing w:val="0"/>
        <w:rPr/>
      </w:pPr>
      <w:r w:rsidDel="00000000" w:rsidR="00000000" w:rsidRPr="00000000">
        <w:rPr>
          <w:rtl w:val="0"/>
        </w:rPr>
        <w:t xml:space="preserve">DAVID KNOX DOES AI STUFF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Idees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aspects </w:t>
      </w:r>
    </w:p>
    <w:p w:rsidR="00000000" w:rsidDel="00000000" w:rsidP="00000000" w:rsidRDefault="00000000" w:rsidRPr="00000000">
      <w:pPr>
        <w:contextualSpacing w:val="0"/>
        <w:rPr/>
      </w:pPr>
      <w:r w:rsidDel="00000000" w:rsidR="00000000" w:rsidRPr="00000000">
        <w:rPr>
          <w:rtl w:val="0"/>
        </w:rPr>
        <w:tab/>
        <w:t xml:space="preserve">Arbustes? Creeping junipers </w:t>
      </w:r>
    </w:p>
    <w:p w:rsidR="00000000" w:rsidDel="00000000" w:rsidP="00000000" w:rsidRDefault="00000000" w:rsidRPr="00000000">
      <w:pPr>
        <w:contextualSpacing w:val="0"/>
        <w:rPr/>
      </w:pPr>
      <w:r w:rsidDel="00000000" w:rsidR="00000000" w:rsidRPr="00000000">
        <w:rPr>
          <w:rtl w:val="0"/>
        </w:rPr>
        <w:tab/>
        <w:t xml:space="preserve">Texter au feu rouge (bigger issue for panhandler safety than text+drive (any statistics about hitting pedestrians texting and driving))</w:t>
      </w:r>
    </w:p>
    <w:p w:rsidR="00000000" w:rsidDel="00000000" w:rsidP="00000000" w:rsidRDefault="00000000" w:rsidRPr="00000000">
      <w:pPr>
        <w:contextualSpacing w:val="0"/>
        <w:rPr/>
      </w:pPr>
      <w:r w:rsidDel="00000000" w:rsidR="00000000" w:rsidRPr="00000000">
        <w:rPr>
          <w:rtl w:val="0"/>
        </w:rPr>
        <w:tab/>
        <w:t xml:space="preserve">Comment avertir tout les voitures si qqun est encore sur la médiane meme avec le bloqueur en place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Ask experts i.e. the police </w:t>
      </w:r>
    </w:p>
    <w:p w:rsidR="00000000" w:rsidDel="00000000" w:rsidP="00000000" w:rsidRDefault="00000000" w:rsidRPr="00000000">
      <w:pPr>
        <w:contextualSpacing w:val="0"/>
        <w:rPr/>
      </w:pPr>
      <w:r w:rsidDel="00000000" w:rsidR="00000000" w:rsidRPr="00000000">
        <w:rPr>
          <w:rtl w:val="0"/>
        </w:rPr>
        <w:t xml:space="preserve">Thermo cameras… do they work during the day?</w:t>
      </w:r>
    </w:p>
    <w:p w:rsidR="00000000" w:rsidDel="00000000" w:rsidP="00000000" w:rsidRDefault="00000000" w:rsidRPr="00000000">
      <w:pPr>
        <w:contextualSpacing w:val="0"/>
        <w:rPr/>
      </w:pPr>
      <w:r w:rsidDel="00000000" w:rsidR="00000000" w:rsidRPr="00000000">
        <w:rPr>
          <w:rtl w:val="0"/>
        </w:rPr>
        <w:t xml:space="preserve">Solar recharging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15"/>
        <w:gridCol w:w="2445"/>
        <w:tblGridChange w:id="0">
          <w:tblGrid>
            <w:gridCol w:w="6915"/>
            <w:gridCol w:w="2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Besoin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Importance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 bloqueur de piétons renforce la sécurité routière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 bloqueur doit être accepté par la société et les médias. Le bloqueur renvoie une image positive à la société et au média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Considérer les aspects esthétiques généralement attendu d’une capitale et conserver l’aspect de l’ouverture sociale du pays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 bloqueur peut endurer les conditions environnementales et routières des quatre saisons pendant plusieurs années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 bloqueur est à un coût abordable pour pouvoir facilement le remplacer lors d’une collision avec entretien minimum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Les alternatives écologiques sont à considérer.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ville d’Ottawa a besoin d’une solution efficace et abordable d’empêcher les piétons de mendier sur la médiane pour réduire le montant d’accidents impliquant des mendiants aux intersections. Aussi cette solution ne veut pas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Safer Road Ottawa et le Service de police d'Ottawa cherchent un moyen d'empêcher les piétons de repérer et / ou de mendier sur les médianes</w:t>
      </w:r>
    </w:p>
    <w:p w:rsidR="00000000" w:rsidDel="00000000" w:rsidP="00000000" w:rsidRDefault="00000000" w:rsidRPr="00000000">
      <w:pPr>
        <w:contextualSpacing w:val="0"/>
        <w:rPr>
          <w:i w:val="1"/>
        </w:rPr>
      </w:pPr>
      <w:r w:rsidDel="00000000" w:rsidR="00000000" w:rsidRPr="00000000">
        <w:rPr>
          <w:i w:val="1"/>
          <w:rtl w:val="0"/>
        </w:rPr>
        <w:t xml:space="preserve">Un partenariat communautaire de premier plan visant à prévenir ou à éliminer les décès et les blessures graves sur la route pour tous les habitants de la ville d'Ottawa, grâce au changement de culture, à l'engagement communautaire et au développement d'un environnement de transport sécuritaire et durable</w:t>
      </w:r>
    </w:p>
    <w:p w:rsidR="00000000" w:rsidDel="00000000" w:rsidP="00000000" w:rsidRDefault="00000000" w:rsidRPr="00000000">
      <w:pPr>
        <w:contextualSpacing w:val="0"/>
        <w:rPr/>
      </w:pPr>
      <w:r w:rsidDel="00000000" w:rsidR="00000000" w:rsidRPr="00000000">
        <w:rPr>
          <w:rtl w:val="0"/>
        </w:rPr>
        <w:t xml:space="preserve">Encourager les piétons de rester sur les trottoires</w:t>
      </w:r>
    </w:p>
    <w:p w:rsidR="00000000" w:rsidDel="00000000" w:rsidP="00000000" w:rsidRDefault="00000000" w:rsidRPr="00000000">
      <w:pPr>
        <w:contextualSpacing w:val="0"/>
        <w:rPr/>
      </w:pPr>
      <w:r w:rsidDel="00000000" w:rsidR="00000000" w:rsidRPr="00000000">
        <w:rPr>
          <w:rtl w:val="0"/>
        </w:rPr>
        <w:t xml:space="preserve">Améliorer la visibilité de tous les dangers dans un intersection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but d’ajouter aux mesures sécuritaires au intersections et de prévenir les décès et blessures graves, la ville d’Ottawa cherche un moyen d’empêcher les piétons de mendier sur la médiane. Tout en considérant l’aspect sociale et économique des solutions, il faut surtout garder en tête la sécurité routière collective des piétons et des conducteurs.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