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C337F" w14:paraId="29B882C1" w14:textId="77777777" w:rsidTr="001C337F">
        <w:tc>
          <w:tcPr>
            <w:tcW w:w="6475" w:type="dxa"/>
          </w:tcPr>
          <w:p w14:paraId="343D724F" w14:textId="77777777" w:rsidR="001C337F" w:rsidRDefault="001C337F"/>
        </w:tc>
        <w:tc>
          <w:tcPr>
            <w:tcW w:w="6475" w:type="dxa"/>
          </w:tcPr>
          <w:p w14:paraId="11F65F2E" w14:textId="125A808F" w:rsidR="009A0F3A" w:rsidRPr="009A0F3A" w:rsidRDefault="001C337F" w:rsidP="009A0F3A">
            <w:pPr>
              <w:ind w:right="113"/>
              <w:jc w:val="center"/>
              <w:rPr>
                <w:szCs w:val="144"/>
              </w:rPr>
            </w:pPr>
            <w:r w:rsidRPr="009A0F3A">
              <w:rPr>
                <w:sz w:val="72"/>
                <w:szCs w:val="144"/>
              </w:rPr>
              <w:t>P.</w:t>
            </w:r>
          </w:p>
          <w:p w14:paraId="33EC7AC2" w14:textId="77777777" w:rsidR="001C337F" w:rsidRDefault="001C337F" w:rsidP="001C337F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C60209" wp14:editId="69820504">
                  <wp:extent cx="2012958" cy="2667000"/>
                  <wp:effectExtent l="171450" t="171450" r="234950" b="2286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89" cy="2830669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22E2D76" w14:textId="77777777" w:rsidR="001C337F" w:rsidRDefault="001C337F" w:rsidP="001C337F">
            <w:pPr>
              <w:ind w:right="113"/>
              <w:rPr>
                <w:noProof/>
              </w:rPr>
            </w:pPr>
          </w:p>
          <w:p w14:paraId="1092B833" w14:textId="77777777" w:rsidR="001C337F" w:rsidRPr="005B0074" w:rsidRDefault="001C337F" w:rsidP="001C337F">
            <w:pPr>
              <w:ind w:left="113" w:right="113"/>
              <w:jc w:val="center"/>
              <w:rPr>
                <w:b/>
                <w:noProof/>
                <w:sz w:val="36"/>
                <w:szCs w:val="36"/>
              </w:rPr>
            </w:pPr>
            <w:r w:rsidRPr="005B0074">
              <w:rPr>
                <w:b/>
                <w:noProof/>
                <w:sz w:val="36"/>
                <w:szCs w:val="36"/>
              </w:rPr>
              <w:t>Manuel d’instruction</w:t>
            </w:r>
            <w:r w:rsidRPr="005B0074">
              <w:rPr>
                <w:b/>
                <w:noProof/>
                <w:sz w:val="36"/>
                <w:szCs w:val="36"/>
              </w:rPr>
              <w:t>s</w:t>
            </w:r>
          </w:p>
          <w:p w14:paraId="67B13612" w14:textId="77777777" w:rsidR="001C337F" w:rsidRPr="001C337F" w:rsidRDefault="001C337F" w:rsidP="001C337F">
            <w:pPr>
              <w:ind w:left="113" w:right="113"/>
              <w:jc w:val="center"/>
              <w:rPr>
                <w:noProof/>
                <w:sz w:val="28"/>
                <w:szCs w:val="28"/>
              </w:rPr>
            </w:pPr>
          </w:p>
          <w:p w14:paraId="14743D90" w14:textId="7947A818" w:rsidR="001C337F" w:rsidRPr="005B0074" w:rsidRDefault="001C337F" w:rsidP="001C337F">
            <w:pPr>
              <w:ind w:left="113" w:right="113"/>
              <w:jc w:val="center"/>
              <w:rPr>
                <w:noProof/>
                <w:sz w:val="28"/>
                <w:szCs w:val="28"/>
                <w:u w:val="single"/>
              </w:rPr>
            </w:pPr>
            <w:r w:rsidRPr="005B0074">
              <w:rPr>
                <w:noProof/>
                <w:sz w:val="28"/>
                <w:szCs w:val="28"/>
                <w:u w:val="single"/>
              </w:rPr>
              <w:t>Réalisé par</w:t>
            </w:r>
            <w:r w:rsidRPr="005B0074">
              <w:rPr>
                <w:noProof/>
                <w:sz w:val="28"/>
                <w:szCs w:val="28"/>
              </w:rPr>
              <w:t> :</w:t>
            </w:r>
          </w:p>
          <w:p w14:paraId="4D0897A1" w14:textId="77777777" w:rsidR="002C0513" w:rsidRDefault="002C0513" w:rsidP="001C337F">
            <w:pPr>
              <w:ind w:left="113" w:right="113"/>
              <w:jc w:val="center"/>
              <w:rPr>
                <w:noProof/>
                <w:sz w:val="28"/>
                <w:szCs w:val="28"/>
              </w:rPr>
            </w:pPr>
          </w:p>
          <w:p w14:paraId="721C540B" w14:textId="77777777" w:rsidR="001C337F" w:rsidRDefault="001C337F" w:rsidP="001C337F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Hiba Boufernana</w:t>
            </w:r>
          </w:p>
          <w:p w14:paraId="43D10B67" w14:textId="77777777" w:rsidR="001C337F" w:rsidRDefault="001C337F" w:rsidP="001C337F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Alexandre Leclerc</w:t>
            </w:r>
          </w:p>
          <w:p w14:paraId="45AF4D5A" w14:textId="77777777" w:rsidR="001C337F" w:rsidRDefault="001C337F" w:rsidP="001C337F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François Veilleux</w:t>
            </w:r>
          </w:p>
          <w:p w14:paraId="713754DA" w14:textId="5DADDF84" w:rsidR="001C337F" w:rsidRDefault="001C337F" w:rsidP="001C337F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Aymann Zibara</w:t>
            </w:r>
          </w:p>
          <w:p w14:paraId="7264B799" w14:textId="77777777" w:rsidR="002C0513" w:rsidRDefault="002C0513" w:rsidP="001C337F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  <w:p w14:paraId="72BF2342" w14:textId="77777777" w:rsidR="001C337F" w:rsidRDefault="001C337F" w:rsidP="001C337F">
            <w:pPr>
              <w:ind w:left="113" w:right="113"/>
              <w:jc w:val="center"/>
            </w:pPr>
            <w:r>
              <w:rPr>
                <w:noProof/>
                <w:sz w:val="24"/>
                <w:szCs w:val="24"/>
              </w:rPr>
              <w:t>FA 2</w:t>
            </w:r>
          </w:p>
        </w:tc>
      </w:tr>
      <w:tr w:rsidR="001C337F" w14:paraId="1DCD549F" w14:textId="77777777" w:rsidTr="001C337F">
        <w:tc>
          <w:tcPr>
            <w:tcW w:w="6475" w:type="dxa"/>
          </w:tcPr>
          <w:p w14:paraId="7F29E9A4" w14:textId="77777777" w:rsidR="004C1BED" w:rsidRDefault="004C1BED" w:rsidP="001C337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2"/>
                <w:u w:val="single"/>
              </w:rPr>
            </w:pPr>
          </w:p>
          <w:p w14:paraId="267CEF9F" w14:textId="0622C69B" w:rsidR="001C337F" w:rsidRPr="004C1BED" w:rsidRDefault="001C337F" w:rsidP="001C337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32"/>
                <w:u w:val="single"/>
              </w:rPr>
            </w:pPr>
            <w:r w:rsidRPr="004C1BED">
              <w:rPr>
                <w:rFonts w:asciiTheme="majorHAnsi" w:hAnsiTheme="majorHAnsi" w:cstheme="majorHAnsi"/>
                <w:b/>
                <w:sz w:val="36"/>
                <w:szCs w:val="32"/>
                <w:u w:val="single"/>
              </w:rPr>
              <w:t>Étapes</w:t>
            </w:r>
            <w:r w:rsidRPr="004C1BED">
              <w:rPr>
                <w:rFonts w:asciiTheme="majorHAnsi" w:hAnsiTheme="majorHAnsi" w:cstheme="majorHAnsi"/>
                <w:b/>
                <w:sz w:val="36"/>
                <w:szCs w:val="32"/>
                <w:u w:val="single"/>
              </w:rPr>
              <w:t xml:space="preserve"> pour l’utilisation</w:t>
            </w:r>
          </w:p>
          <w:p w14:paraId="22016182" w14:textId="77777777" w:rsidR="001C337F" w:rsidRPr="001C337F" w:rsidRDefault="001C337F" w:rsidP="001C337F">
            <w:pPr>
              <w:ind w:right="113"/>
              <w:rPr>
                <w:rFonts w:asciiTheme="majorHAnsi" w:hAnsiTheme="majorHAnsi" w:cstheme="majorHAnsi"/>
                <w:b/>
                <w:sz w:val="28"/>
                <w:szCs w:val="32"/>
                <w:u w:val="single"/>
              </w:rPr>
            </w:pPr>
          </w:p>
          <w:p w14:paraId="2A067B4A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Choisir un tuyau correspondant au vaisseau sanguin voulu.</w:t>
            </w:r>
          </w:p>
          <w:p w14:paraId="55B48F29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Insérer le tuyau dans les trous adéquats de la structure de bois.</w:t>
            </w:r>
          </w:p>
          <w:p w14:paraId="0AE50A77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Connecter les bouchons appropriés avec le réservoir initial et le réservoir final.</w:t>
            </w:r>
          </w:p>
          <w:p w14:paraId="0FCF204B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Faire une incision dans le tuyau pour simuler une blessure.</w:t>
            </w:r>
          </w:p>
          <w:p w14:paraId="1816A568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Détacher les bases de la structure et fixer les sur les côtés.</w:t>
            </w:r>
          </w:p>
          <w:p w14:paraId="37D43730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Insérer la pompe à air dans le réservoir initial.</w:t>
            </w:r>
          </w:p>
          <w:p w14:paraId="6355ECF3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Brancher la pompe à air.</w:t>
            </w:r>
          </w:p>
          <w:p w14:paraId="72700F2D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Allumer la pompe.</w:t>
            </w:r>
          </w:p>
          <w:p w14:paraId="50031693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Attendre d’obtenir un flux constant avant de débuter les battements.</w:t>
            </w:r>
          </w:p>
          <w:p w14:paraId="2185EE87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Pincer le tuyau pour chaque pulsation voulue.</w:t>
            </w:r>
          </w:p>
          <w:p w14:paraId="2A1C84D1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Diriger les jets vers une surface qui permettra d’analyser le patron sanguin.</w:t>
            </w:r>
          </w:p>
          <w:p w14:paraId="231FFC40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  <w:sz w:val="28"/>
                <w:szCs w:val="32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Éteindre la pompe à air.</w:t>
            </w:r>
          </w:p>
          <w:p w14:paraId="1D1CF12E" w14:textId="77777777" w:rsidR="001C337F" w:rsidRPr="001C337F" w:rsidRDefault="001C337F" w:rsidP="001C337F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28"/>
              </w:rPr>
            </w:pPr>
            <w:r w:rsidRPr="001C337F">
              <w:rPr>
                <w:rFonts w:asciiTheme="majorHAnsi" w:hAnsiTheme="majorHAnsi" w:cstheme="majorHAnsi"/>
                <w:sz w:val="28"/>
                <w:szCs w:val="32"/>
              </w:rPr>
              <w:t>Remettre les bases du système en place et poser la structure.</w:t>
            </w:r>
          </w:p>
          <w:p w14:paraId="7A5D2196" w14:textId="77777777" w:rsidR="001C337F" w:rsidRDefault="001C337F" w:rsidP="001C337F">
            <w:pPr>
              <w:ind w:right="113"/>
              <w:rPr>
                <w:sz w:val="28"/>
              </w:rPr>
            </w:pPr>
          </w:p>
          <w:p w14:paraId="61DE7A51" w14:textId="77777777" w:rsidR="001C337F" w:rsidRDefault="001C337F" w:rsidP="001C337F">
            <w:pPr>
              <w:ind w:right="113"/>
              <w:rPr>
                <w:sz w:val="28"/>
              </w:rPr>
            </w:pPr>
          </w:p>
          <w:p w14:paraId="2F0754F6" w14:textId="77777777" w:rsidR="001C337F" w:rsidRPr="001C337F" w:rsidRDefault="001C337F" w:rsidP="001C337F">
            <w:pPr>
              <w:ind w:right="113"/>
              <w:rPr>
                <w:sz w:val="28"/>
              </w:rPr>
            </w:pPr>
          </w:p>
        </w:tc>
        <w:tc>
          <w:tcPr>
            <w:tcW w:w="6475" w:type="dxa"/>
          </w:tcPr>
          <w:p w14:paraId="2DCF088A" w14:textId="77777777" w:rsidR="004C1BED" w:rsidRDefault="004C1BED" w:rsidP="001C337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28"/>
                <w:u w:val="single"/>
              </w:rPr>
            </w:pPr>
          </w:p>
          <w:p w14:paraId="47532B8C" w14:textId="05F547C5" w:rsidR="001C337F" w:rsidRPr="004C1BED" w:rsidRDefault="001C337F" w:rsidP="001C337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28"/>
                <w:u w:val="single"/>
              </w:rPr>
            </w:pPr>
            <w:r w:rsidRPr="004C1BED">
              <w:rPr>
                <w:rFonts w:asciiTheme="majorHAnsi" w:hAnsiTheme="majorHAnsi" w:cstheme="majorHAnsi"/>
                <w:b/>
                <w:sz w:val="36"/>
                <w:szCs w:val="28"/>
                <w:u w:val="single"/>
              </w:rPr>
              <w:t>Varier la simulation</w:t>
            </w:r>
          </w:p>
          <w:p w14:paraId="5CBA6CF4" w14:textId="77777777" w:rsidR="001C337F" w:rsidRPr="001C337F" w:rsidRDefault="001C337F" w:rsidP="001C337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6F2B756" w14:textId="77777777" w:rsidR="001C337F" w:rsidRPr="001C337F" w:rsidRDefault="001C337F" w:rsidP="001C337F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Theme="majorHAnsi" w:hAnsiTheme="majorHAnsi" w:cstheme="majorHAnsi"/>
                <w:sz w:val="28"/>
                <w:szCs w:val="28"/>
              </w:rPr>
            </w:pPr>
            <w:r w:rsidRPr="001C337F">
              <w:rPr>
                <w:rFonts w:asciiTheme="majorHAnsi" w:hAnsiTheme="majorHAnsi" w:cstheme="majorHAnsi"/>
                <w:sz w:val="28"/>
                <w:szCs w:val="28"/>
              </w:rPr>
              <w:t>Remplacer le tuyau préalablement choisi et installé sur le réservoir final par un tuyau de taille différente inséré dans un autre réservoir initial.</w:t>
            </w:r>
          </w:p>
          <w:p w14:paraId="58705142" w14:textId="77777777" w:rsidR="001C337F" w:rsidRPr="001C337F" w:rsidRDefault="001C337F" w:rsidP="001C337F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Theme="majorHAnsi" w:hAnsiTheme="majorHAnsi" w:cstheme="majorHAnsi"/>
                <w:sz w:val="28"/>
                <w:szCs w:val="28"/>
              </w:rPr>
            </w:pPr>
            <w:r w:rsidRPr="001C337F">
              <w:rPr>
                <w:rFonts w:asciiTheme="majorHAnsi" w:hAnsiTheme="majorHAnsi" w:cstheme="majorHAnsi"/>
                <w:sz w:val="28"/>
                <w:szCs w:val="28"/>
              </w:rPr>
              <w:t>Fixer le tuyau déjà utilisé sur le crochet.</w:t>
            </w:r>
          </w:p>
          <w:p w14:paraId="36098707" w14:textId="37B081DA" w:rsidR="001C337F" w:rsidRPr="00680E45" w:rsidRDefault="001C337F" w:rsidP="00680E45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Theme="majorHAnsi" w:hAnsiTheme="majorHAnsi" w:cstheme="majorHAnsi"/>
                <w:sz w:val="28"/>
                <w:szCs w:val="28"/>
              </w:rPr>
            </w:pPr>
            <w:r w:rsidRPr="001C337F">
              <w:rPr>
                <w:rFonts w:asciiTheme="majorHAnsi" w:hAnsiTheme="majorHAnsi" w:cstheme="majorHAnsi"/>
                <w:sz w:val="28"/>
                <w:szCs w:val="28"/>
              </w:rPr>
              <w:t>Faire la simulation en suivant les étapes décrites à la page précédente</w:t>
            </w:r>
            <w:r w:rsidR="00B109B2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9DEB486" w14:textId="6041AC2A" w:rsidR="00680E45" w:rsidRDefault="00680E45" w:rsidP="002C0513">
            <w:pPr>
              <w:ind w:left="113" w:right="11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----------------------------------------------------------------------</w:t>
            </w:r>
          </w:p>
          <w:p w14:paraId="528AA04F" w14:textId="08351070" w:rsidR="00680E45" w:rsidRPr="001C337F" w:rsidRDefault="009C5F44" w:rsidP="002C0513">
            <w:pPr>
              <w:ind w:left="113" w:right="11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E45C5C" wp14:editId="24FC2194">
                  <wp:extent cx="2186249" cy="2044700"/>
                  <wp:effectExtent l="171450" t="171450" r="233680" b="222250"/>
                  <wp:docPr id="2" name="Picture 2" descr="https://scontent.fymy1-2.fna.fbcdn.net/v/t1.15752-9/s2048x2048/46687671_583087045478253_4676997168031072256_n.jpg?_nc_cat=105&amp;_nc_ht=scontent.fymy1-2.fna&amp;oh=287d0f4d0553f3c52dfa6bd5d7b2a425&amp;oe=5CA7C2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my1-2.fna.fbcdn.net/v/t1.15752-9/s2048x2048/46687671_583087045478253_4676997168031072256_n.jpg?_nc_cat=105&amp;_nc_ht=scontent.fymy1-2.fna&amp;oh=287d0f4d0553f3c52dfa6bd5d7b2a425&amp;oe=5CA7C2B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19"/>
                          <a:stretch/>
                        </pic:blipFill>
                        <pic:spPr bwMode="auto">
                          <a:xfrm>
                            <a:off x="0" y="0"/>
                            <a:ext cx="2208006" cy="2065048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EE5091A" w14:textId="75840A6D" w:rsidR="001C337F" w:rsidRPr="001C337F" w:rsidRDefault="00B109B2" w:rsidP="00680E45">
            <w:pPr>
              <w:ind w:left="113" w:right="11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----------------------------------------------------------------------</w:t>
            </w:r>
          </w:p>
          <w:p w14:paraId="298F7B00" w14:textId="3A945BA7" w:rsidR="007D46C5" w:rsidRPr="007D46C5" w:rsidRDefault="001C337F" w:rsidP="001C337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1C337F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Pour de plus amples informations en cas de difficultés à utiliser le produit, n’hésitez pas à communiquer avec nous</w:t>
            </w:r>
            <w:r w:rsidRPr="001C337F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 </w:t>
            </w:r>
            <w:r w:rsidR="007D46C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par courriel :</w:t>
            </w:r>
          </w:p>
          <w:p w14:paraId="7EF740FE" w14:textId="0A2ADDE6" w:rsidR="001C337F" w:rsidRPr="007D46C5" w:rsidRDefault="007D46C5" w:rsidP="007D46C5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7D46C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Fveil093@uottawa.ca</w:t>
            </w:r>
          </w:p>
          <w:p w14:paraId="08902AF9" w14:textId="77777777" w:rsidR="001C337F" w:rsidRPr="001C337F" w:rsidRDefault="001C337F" w:rsidP="001C337F">
            <w:pPr>
              <w:rPr>
                <w:i/>
              </w:rPr>
            </w:pPr>
          </w:p>
        </w:tc>
      </w:tr>
    </w:tbl>
    <w:p w14:paraId="69341A25" w14:textId="19E5E20B" w:rsidR="00651440" w:rsidRDefault="00651440" w:rsidP="00BC1ACB"/>
    <w:sectPr w:rsidR="00651440" w:rsidSect="001C33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1CE"/>
    <w:multiLevelType w:val="hybridMultilevel"/>
    <w:tmpl w:val="98CC61F0"/>
    <w:lvl w:ilvl="0" w:tplc="D3E823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3CA57E8"/>
    <w:multiLevelType w:val="hybridMultilevel"/>
    <w:tmpl w:val="C1E865F0"/>
    <w:lvl w:ilvl="0" w:tplc="15942A2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7F"/>
    <w:rsid w:val="001C337F"/>
    <w:rsid w:val="002C0513"/>
    <w:rsid w:val="004C1BED"/>
    <w:rsid w:val="005B0074"/>
    <w:rsid w:val="00651440"/>
    <w:rsid w:val="00680E45"/>
    <w:rsid w:val="007D46C5"/>
    <w:rsid w:val="009A0F3A"/>
    <w:rsid w:val="009C5F44"/>
    <w:rsid w:val="00B109B2"/>
    <w:rsid w:val="00BC1ACB"/>
    <w:rsid w:val="00E4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8726"/>
  <w15:chartTrackingRefBased/>
  <w15:docId w15:val="{87470E5B-7C50-4E6B-B76D-1B8B95F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37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fveil</dc:creator>
  <cp:keywords/>
  <dc:description/>
  <cp:lastModifiedBy>François Veilleux</cp:lastModifiedBy>
  <cp:revision>11</cp:revision>
  <dcterms:created xsi:type="dcterms:W3CDTF">2018-11-29T01:47:00Z</dcterms:created>
  <dcterms:modified xsi:type="dcterms:W3CDTF">2018-11-29T02:23:00Z</dcterms:modified>
</cp:coreProperties>
</file>