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pPr>
      <w:bookmarkStart w:colFirst="0" w:colLast="0" w:name="_ddveyze35ue" w:id="0"/>
      <w:bookmarkEnd w:id="0"/>
      <w:r w:rsidDel="00000000" w:rsidR="00000000" w:rsidRPr="00000000">
        <w:rPr>
          <w:rtl w:val="0"/>
        </w:rPr>
        <w:t xml:space="preserve">Deliverable 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How the process works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Each person explains their idea to the team.</w:t>
      </w:r>
    </w:p>
    <w:p w:rsidR="00000000" w:rsidDel="00000000" w:rsidP="00000000" w:rsidRDefault="00000000" w:rsidRPr="00000000">
      <w:pPr>
        <w:pBdr/>
        <w:contextualSpacing w:val="0"/>
        <w:rPr/>
      </w:pPr>
      <w:r w:rsidDel="00000000" w:rsidR="00000000" w:rsidRPr="00000000">
        <w:rPr>
          <w:rtl w:val="0"/>
        </w:rPr>
        <w:t xml:space="preserve">Similar ideas are grouped together</w:t>
      </w:r>
    </w:p>
    <w:p w:rsidR="00000000" w:rsidDel="00000000" w:rsidP="00000000" w:rsidRDefault="00000000" w:rsidRPr="00000000">
      <w:pPr>
        <w:pBdr/>
        <w:contextualSpacing w:val="0"/>
        <w:rPr/>
      </w:pPr>
      <w:r w:rsidDel="00000000" w:rsidR="00000000" w:rsidRPr="00000000">
        <w:rPr>
          <w:rtl w:val="0"/>
        </w:rPr>
        <w:t xml:space="preserve">Then, for each idea:</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Each person writes a number between 1-5, 1 being this is the best idea we have and 5 being the idea is terrible</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We all show our number at the same time</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If we don’t all all agree of the number, the people with the highest and lowest numbers explain their reasoning and we repeat the grading until we all have the same number</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Repeat for the highest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-------------------------------------------Meeting Notes---------------------------------</w:t>
      </w:r>
    </w:p>
    <w:p w:rsidR="00000000" w:rsidDel="00000000" w:rsidP="00000000" w:rsidRDefault="00000000" w:rsidRPr="00000000">
      <w:pPr>
        <w:pBdr/>
        <w:contextualSpacing w:val="0"/>
        <w:rPr/>
      </w:pPr>
      <w:r w:rsidDel="00000000" w:rsidR="00000000" w:rsidRPr="00000000">
        <w:rPr>
          <w:rtl w:val="0"/>
        </w:rPr>
        <w:t xml:space="preserve">Notes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Drone Tray (4)</w:t>
      </w:r>
    </w:p>
    <w:p w:rsidR="00000000" w:rsidDel="00000000" w:rsidP="00000000" w:rsidRDefault="00000000" w:rsidRPr="00000000">
      <w:pPr>
        <w:pBdr/>
        <w:contextualSpacing w:val="0"/>
        <w:rPr/>
      </w:pPr>
      <w:r w:rsidDel="00000000" w:rsidR="00000000" w:rsidRPr="00000000">
        <w:rPr>
          <w:rtl w:val="0"/>
        </w:rPr>
        <w:tab/>
        <w:t xml:space="preserve">It will be great if we can do it, but we don’t have the time and resources; unsafe, unstable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Jet Tray (5)</w:t>
      </w:r>
    </w:p>
    <w:p w:rsidR="00000000" w:rsidDel="00000000" w:rsidP="00000000" w:rsidRDefault="00000000" w:rsidRPr="00000000">
      <w:pPr>
        <w:pBdr/>
        <w:contextualSpacing w:val="0"/>
        <w:rPr/>
      </w:pPr>
      <w:r w:rsidDel="00000000" w:rsidR="00000000" w:rsidRPr="00000000">
        <w:rPr>
          <w:rtl w:val="0"/>
        </w:rPr>
        <w:tab/>
        <w:t xml:space="preserve">Just too much.</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3D Printer Style (4)</w:t>
      </w:r>
    </w:p>
    <w:p w:rsidR="00000000" w:rsidDel="00000000" w:rsidP="00000000" w:rsidRDefault="00000000" w:rsidRPr="00000000">
      <w:pPr>
        <w:pBdr/>
        <w:contextualSpacing w:val="0"/>
        <w:rPr/>
      </w:pPr>
      <w:r w:rsidDel="00000000" w:rsidR="00000000" w:rsidRPr="00000000">
        <w:rPr>
          <w:rtl w:val="0"/>
        </w:rPr>
        <w:tab/>
        <w:t xml:space="preserve">It’s a good idea, but we don’t have the expertise or the budget or the time, or permission to renovate the cafeteria</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Magnetic Levitation Tray (5)</w:t>
      </w:r>
    </w:p>
    <w:p w:rsidR="00000000" w:rsidDel="00000000" w:rsidP="00000000" w:rsidRDefault="00000000" w:rsidRPr="00000000">
      <w:pPr>
        <w:pBdr/>
        <w:contextualSpacing w:val="0"/>
        <w:rPr/>
      </w:pPr>
      <w:r w:rsidDel="00000000" w:rsidR="00000000" w:rsidRPr="00000000">
        <w:rPr>
          <w:rtl w:val="0"/>
        </w:rPr>
        <w:tab/>
        <w:t xml:space="preserve">We don’t know how to control it or limit its levitation. None of us have expertise with magnetism. Cost of electricmagnets is also a problem.</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Tray foldable into wheelchair (3)</w:t>
      </w:r>
    </w:p>
    <w:p w:rsidR="00000000" w:rsidDel="00000000" w:rsidP="00000000" w:rsidRDefault="00000000" w:rsidRPr="00000000">
      <w:pPr>
        <w:pBdr/>
        <w:contextualSpacing w:val="0"/>
        <w:rPr/>
      </w:pPr>
      <w:r w:rsidDel="00000000" w:rsidR="00000000" w:rsidRPr="00000000">
        <w:rPr>
          <w:rtl w:val="0"/>
        </w:rPr>
        <w:tab/>
        <w:t xml:space="preserve">It only applies to people on wheelchairs, and it differs from our customer needs because it doesn’t apply to all people (accommodate everyone).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Harness Style (2)</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Neck + Waist</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Vest</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Plastic clip-on</w:t>
      </w:r>
    </w:p>
    <w:p w:rsidR="00000000" w:rsidDel="00000000" w:rsidP="00000000" w:rsidRDefault="00000000" w:rsidRPr="00000000">
      <w:pPr>
        <w:pBdr/>
        <w:contextualSpacing w:val="0"/>
        <w:rPr/>
      </w:pPr>
      <w:r w:rsidDel="00000000" w:rsidR="00000000" w:rsidRPr="00000000">
        <w:rPr>
          <w:rtl w:val="0"/>
        </w:rPr>
        <w:tab/>
        <w:t xml:space="preserve">Cumbersome to use because of the installment process. It’s difficult to carry liquids (inserts could eliminate this problem). Stability is a great difficulty for people on crutches.</w:t>
      </w:r>
    </w:p>
    <w:p w:rsidR="00000000" w:rsidDel="00000000" w:rsidP="00000000" w:rsidRDefault="00000000" w:rsidRPr="00000000">
      <w:pPr>
        <w:pBdr/>
        <w:contextualSpacing w:val="0"/>
        <w:rPr/>
      </w:pPr>
      <w:r w:rsidDel="00000000" w:rsidR="00000000" w:rsidRPr="00000000">
        <w:rPr>
          <w:rtl w:val="0"/>
        </w:rPr>
        <w:tab/>
        <w:t xml:space="preserve">Realistically, it’s the most feasible one that applies everyone. Hardness of plastic vs soft fabric.</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Table cart Tray (1)</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Handles controlled</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Tethered (string) - </w:t>
      </w:r>
      <w:r w:rsidDel="00000000" w:rsidR="00000000" w:rsidRPr="00000000">
        <w:rPr>
          <w:b w:val="1"/>
          <w:rtl w:val="0"/>
        </w:rPr>
        <w:t xml:space="preserve">Backup mechanism</w:t>
      </w:r>
    </w:p>
    <w:p w:rsidR="00000000" w:rsidDel="00000000" w:rsidP="00000000" w:rsidRDefault="00000000" w:rsidRPr="00000000">
      <w:pPr>
        <w:numPr>
          <w:ilvl w:val="1"/>
          <w:numId w:val="2"/>
        </w:numPr>
        <w:pBdr/>
        <w:ind w:left="1440" w:hanging="360"/>
        <w:contextualSpacing w:val="1"/>
        <w:rPr/>
      </w:pPr>
      <w:r w:rsidDel="00000000" w:rsidR="00000000" w:rsidRPr="00000000">
        <w:rPr>
          <w:b w:val="1"/>
          <w:rtl w:val="0"/>
        </w:rPr>
        <w:t xml:space="preserve">Manual Control (1)</w:t>
      </w:r>
      <w:r w:rsidDel="00000000" w:rsidR="00000000" w:rsidRPr="00000000">
        <w:rPr>
          <w:rtl w:val="0"/>
        </w:rPr>
        <w:t xml:space="preserve"> using the app (emergency stop)</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Idea: Ball wheels - </w:t>
      </w:r>
      <w:r w:rsidDel="00000000" w:rsidR="00000000" w:rsidRPr="00000000">
        <w:rPr>
          <w:b w:val="1"/>
          <w:rtl w:val="0"/>
        </w:rPr>
        <w:t xml:space="preserve">moving mechanism</w:t>
      </w:r>
    </w:p>
    <w:p w:rsidR="00000000" w:rsidDel="00000000" w:rsidP="00000000" w:rsidRDefault="00000000" w:rsidRPr="00000000">
      <w:pPr>
        <w:pBdr/>
        <w:contextualSpacing w:val="0"/>
        <w:rPr/>
      </w:pPr>
      <w:r w:rsidDel="00000000" w:rsidR="00000000" w:rsidRPr="00000000">
        <w:rPr>
          <w:rtl w:val="0"/>
        </w:rPr>
        <w:tab/>
        <w:t xml:space="preserve">It might add congestion of traffic flow. The technicality involved in the design might be beyond our ability.</w:t>
      </w:r>
    </w:p>
    <w:p w:rsidR="00000000" w:rsidDel="00000000" w:rsidP="00000000" w:rsidRDefault="00000000" w:rsidRPr="00000000">
      <w:pPr>
        <w:pBdr/>
        <w:contextualSpacing w:val="0"/>
        <w:rPr/>
      </w:pPr>
      <w:r w:rsidDel="00000000" w:rsidR="00000000" w:rsidRPr="00000000">
        <w:rPr>
          <w:rtl w:val="0"/>
        </w:rPr>
        <w:tab/>
        <w:t xml:space="preserve">We can start with the easy one to build and transition to the harder designs. Normal people bump into people more often. We doubt too many people with disabilities will be using it at the same time.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Fundamental: Automatic (2*2 + 2* 5 + 3) or manual (1) controlled cart?</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Automation will be a bonus to whatever we build in the end</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Alpesh: It’s just not </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Dan: If you have a control, it’s not hands free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Faven: automation will be an excellent idea, but it’s not feasible for a us 1st and 2nd years. It’s just really hard with using sensors.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Zexuan: if we have time, we’ll try it. If not, we don’t care about it.</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Bonus: Automation (1*2 + 2*2 + 3)</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